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07A9F" w14:textId="72C416A8" w:rsidR="009A0459" w:rsidRPr="00822D0E" w:rsidRDefault="00A91780" w:rsidP="00A91780">
      <w:pPr>
        <w:pStyle w:val="Tytu"/>
        <w:spacing w:line="240" w:lineRule="auto"/>
        <w:jc w:val="right"/>
        <w:rPr>
          <w:caps/>
          <w:sz w:val="22"/>
          <w:szCs w:val="22"/>
        </w:rPr>
      </w:pP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170E56">
        <w:rPr>
          <w:caps/>
          <w:sz w:val="22"/>
          <w:szCs w:val="22"/>
        </w:rPr>
        <w:tab/>
      </w:r>
      <w:r w:rsidRPr="00822D0E">
        <w:rPr>
          <w:caps/>
          <w:color w:val="FF0000"/>
          <w:sz w:val="22"/>
          <w:szCs w:val="22"/>
        </w:rPr>
        <w:t xml:space="preserve">PROJEKT </w:t>
      </w:r>
      <w:r w:rsidR="00631879">
        <w:rPr>
          <w:caps/>
          <w:color w:val="FF0000"/>
          <w:sz w:val="22"/>
          <w:szCs w:val="22"/>
        </w:rPr>
        <w:t>23</w:t>
      </w:r>
      <w:r w:rsidR="00460550">
        <w:rPr>
          <w:caps/>
          <w:color w:val="FF0000"/>
          <w:sz w:val="22"/>
          <w:szCs w:val="22"/>
        </w:rPr>
        <w:t>.11</w:t>
      </w:r>
      <w:r w:rsidR="00822D0E" w:rsidRPr="00822D0E">
        <w:rPr>
          <w:caps/>
          <w:color w:val="FF0000"/>
          <w:sz w:val="22"/>
          <w:szCs w:val="22"/>
        </w:rPr>
        <w:t>.2021</w:t>
      </w:r>
      <w:r w:rsidRPr="00822D0E">
        <w:rPr>
          <w:caps/>
          <w:color w:val="FF0000"/>
          <w:sz w:val="22"/>
          <w:szCs w:val="22"/>
        </w:rPr>
        <w:t xml:space="preserve"> R.</w:t>
      </w:r>
    </w:p>
    <w:p w14:paraId="71B84860" w14:textId="5A69FACF" w:rsidR="009451F3" w:rsidRPr="00822D0E" w:rsidRDefault="009451F3" w:rsidP="009451F3">
      <w:pPr>
        <w:pStyle w:val="Tytu"/>
        <w:spacing w:line="240" w:lineRule="auto"/>
        <w:rPr>
          <w:caps/>
          <w:sz w:val="22"/>
          <w:szCs w:val="22"/>
        </w:rPr>
      </w:pPr>
      <w:r w:rsidRPr="00822D0E">
        <w:rPr>
          <w:caps/>
          <w:sz w:val="22"/>
          <w:szCs w:val="22"/>
        </w:rPr>
        <w:t>Uchwała nr …..</w:t>
      </w:r>
    </w:p>
    <w:p w14:paraId="45BD7952" w14:textId="6466919E" w:rsidR="009451F3" w:rsidRPr="00822D0E" w:rsidRDefault="009451F3" w:rsidP="009451F3">
      <w:pPr>
        <w:pStyle w:val="Default"/>
        <w:jc w:val="center"/>
        <w:rPr>
          <w:rFonts w:ascii="Times New Roman" w:hAnsi="Times New Roman"/>
          <w:b/>
          <w:bCs/>
          <w:caps/>
          <w:color w:val="auto"/>
          <w:sz w:val="22"/>
          <w:szCs w:val="22"/>
        </w:rPr>
      </w:pPr>
      <w:r w:rsidRPr="00822D0E">
        <w:rPr>
          <w:rFonts w:ascii="Times New Roman" w:hAnsi="Times New Roman"/>
          <w:b/>
          <w:bCs/>
          <w:caps/>
          <w:color w:val="auto"/>
          <w:sz w:val="22"/>
          <w:szCs w:val="22"/>
        </w:rPr>
        <w:t xml:space="preserve">RADY GMINY </w:t>
      </w:r>
      <w:r w:rsidR="00510051" w:rsidRPr="00822D0E">
        <w:rPr>
          <w:rFonts w:ascii="Times New Roman" w:hAnsi="Times New Roman"/>
          <w:b/>
          <w:bCs/>
          <w:caps/>
          <w:color w:val="auto"/>
          <w:sz w:val="22"/>
          <w:szCs w:val="22"/>
        </w:rPr>
        <w:t>ŻELAZKÓW</w:t>
      </w:r>
    </w:p>
    <w:p w14:paraId="10E40EBE" w14:textId="532DABBA" w:rsidR="009451F3" w:rsidRPr="00822D0E" w:rsidRDefault="009451F3" w:rsidP="009451F3">
      <w:pPr>
        <w:pStyle w:val="Tytu"/>
        <w:spacing w:line="240" w:lineRule="auto"/>
        <w:rPr>
          <w:caps/>
          <w:sz w:val="22"/>
          <w:szCs w:val="22"/>
        </w:rPr>
      </w:pPr>
      <w:r w:rsidRPr="00822D0E">
        <w:rPr>
          <w:caps/>
          <w:sz w:val="22"/>
          <w:szCs w:val="22"/>
        </w:rPr>
        <w:t>z dnia ……………</w:t>
      </w:r>
    </w:p>
    <w:p w14:paraId="18163B3C" w14:textId="77777777" w:rsidR="00470007" w:rsidRPr="00822D0E" w:rsidRDefault="00470007" w:rsidP="009451F3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EB26B8" w14:textId="77777777" w:rsidR="00470007" w:rsidRPr="00822D0E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033923FC" w14:textId="77777777" w:rsidR="00470007" w:rsidRPr="00822D0E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226246F" w14:textId="79C0C747" w:rsidR="00470007" w:rsidRPr="00822D0E" w:rsidRDefault="009A0459" w:rsidP="009A0459">
      <w:pPr>
        <w:pStyle w:val="Podtytu"/>
        <w:tabs>
          <w:tab w:val="left" w:pos="1134"/>
        </w:tabs>
        <w:spacing w:line="240" w:lineRule="auto"/>
        <w:ind w:left="1134" w:hanging="1134"/>
        <w:jc w:val="both"/>
        <w:rPr>
          <w:b/>
          <w:bCs/>
          <w:sz w:val="22"/>
          <w:szCs w:val="22"/>
          <w:u w:val="none"/>
        </w:rPr>
      </w:pPr>
      <w:r w:rsidRPr="00822D0E">
        <w:rPr>
          <w:sz w:val="22"/>
          <w:szCs w:val="22"/>
          <w:u w:val="none"/>
        </w:rPr>
        <w:t>w sprawie:</w:t>
      </w:r>
      <w:r w:rsidRPr="00822D0E">
        <w:rPr>
          <w:sz w:val="22"/>
          <w:szCs w:val="22"/>
          <w:u w:val="none"/>
        </w:rPr>
        <w:tab/>
      </w:r>
      <w:r w:rsidR="00470007" w:rsidRPr="00822D0E">
        <w:rPr>
          <w:b/>
          <w:bCs/>
          <w:sz w:val="22"/>
          <w:szCs w:val="22"/>
          <w:u w:val="none"/>
        </w:rPr>
        <w:t xml:space="preserve">miejscowego planu zagospodarowania przestrzennego </w:t>
      </w:r>
      <w:r w:rsidR="00822D0E" w:rsidRPr="00822D0E">
        <w:rPr>
          <w:b/>
          <w:sz w:val="22"/>
          <w:szCs w:val="22"/>
          <w:u w:val="none"/>
        </w:rPr>
        <w:t>obejmującego fragment obrębu geodezyjnego Kokanin</w:t>
      </w:r>
      <w:r w:rsidR="006C5636" w:rsidRPr="00822D0E">
        <w:rPr>
          <w:b/>
          <w:sz w:val="22"/>
          <w:szCs w:val="22"/>
          <w:u w:val="none"/>
        </w:rPr>
        <w:t>, gmina Żelazków</w:t>
      </w:r>
    </w:p>
    <w:p w14:paraId="4C507E68" w14:textId="77777777" w:rsidR="00470007" w:rsidRPr="00822D0E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color w:val="FF0000"/>
          <w:sz w:val="22"/>
          <w:szCs w:val="22"/>
        </w:rPr>
      </w:pPr>
    </w:p>
    <w:p w14:paraId="470E4295" w14:textId="77777777" w:rsidR="00470007" w:rsidRPr="00822D0E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091D3010" w14:textId="16C4ED75" w:rsidR="00470007" w:rsidRPr="00822D0E" w:rsidRDefault="00470007" w:rsidP="009451F3">
      <w:pPr>
        <w:pStyle w:val="Tekstpodstawowy3"/>
        <w:spacing w:line="276" w:lineRule="auto"/>
        <w:rPr>
          <w:sz w:val="22"/>
          <w:szCs w:val="22"/>
        </w:rPr>
      </w:pPr>
      <w:r w:rsidRPr="00822D0E">
        <w:rPr>
          <w:sz w:val="22"/>
          <w:szCs w:val="22"/>
        </w:rPr>
        <w:t xml:space="preserve">Na podstawie art. 18 ust. 2 pkt 5 ustawy z dnia 8 marca 1990 r. o samorządzie gminnym </w:t>
      </w:r>
      <w:r w:rsidRPr="00822D0E">
        <w:rPr>
          <w:sz w:val="22"/>
          <w:szCs w:val="22"/>
        </w:rPr>
        <w:br/>
        <w:t xml:space="preserve">(tekst jednolity Dz. U. z </w:t>
      </w:r>
      <w:r w:rsidR="00F16246" w:rsidRPr="00822D0E">
        <w:rPr>
          <w:sz w:val="22"/>
          <w:szCs w:val="22"/>
        </w:rPr>
        <w:t>202</w:t>
      </w:r>
      <w:r w:rsidR="00AA2E5E">
        <w:rPr>
          <w:sz w:val="22"/>
          <w:szCs w:val="22"/>
        </w:rPr>
        <w:t>1</w:t>
      </w:r>
      <w:r w:rsidR="00F16246" w:rsidRPr="00822D0E">
        <w:rPr>
          <w:sz w:val="22"/>
          <w:szCs w:val="22"/>
        </w:rPr>
        <w:t xml:space="preserve"> </w:t>
      </w:r>
      <w:r w:rsidRPr="00822D0E">
        <w:rPr>
          <w:sz w:val="22"/>
          <w:szCs w:val="22"/>
        </w:rPr>
        <w:t xml:space="preserve">r. poz. </w:t>
      </w:r>
      <w:r w:rsidR="00AA2E5E">
        <w:rPr>
          <w:sz w:val="22"/>
          <w:szCs w:val="22"/>
        </w:rPr>
        <w:t>1372</w:t>
      </w:r>
      <w:r w:rsidR="00460550">
        <w:rPr>
          <w:sz w:val="22"/>
          <w:szCs w:val="22"/>
        </w:rPr>
        <w:t xml:space="preserve"> z </w:t>
      </w:r>
      <w:proofErr w:type="spellStart"/>
      <w:r w:rsidR="00460550">
        <w:rPr>
          <w:sz w:val="22"/>
          <w:szCs w:val="22"/>
        </w:rPr>
        <w:t>późn</w:t>
      </w:r>
      <w:proofErr w:type="spellEnd"/>
      <w:r w:rsidR="00460550">
        <w:rPr>
          <w:sz w:val="22"/>
          <w:szCs w:val="22"/>
        </w:rPr>
        <w:t>. zm.</w:t>
      </w:r>
      <w:r w:rsidRPr="00822D0E">
        <w:rPr>
          <w:sz w:val="22"/>
          <w:szCs w:val="22"/>
        </w:rPr>
        <w:t>) oraz art. 20 ust. 1 ustawy z dnia 27 marca 2003 r. o</w:t>
      </w:r>
      <w:r w:rsidR="009D4B61" w:rsidRPr="00822D0E">
        <w:rPr>
          <w:sz w:val="22"/>
          <w:szCs w:val="22"/>
        </w:rPr>
        <w:t> </w:t>
      </w:r>
      <w:r w:rsidRPr="00822D0E">
        <w:rPr>
          <w:sz w:val="22"/>
          <w:szCs w:val="22"/>
        </w:rPr>
        <w:t>planowaniu i zagospodarowaniu przestrzennym (tekst jednolity Dz. U. z 20</w:t>
      </w:r>
      <w:r w:rsidR="00170E56" w:rsidRPr="00822D0E">
        <w:rPr>
          <w:sz w:val="22"/>
          <w:szCs w:val="22"/>
        </w:rPr>
        <w:t>2</w:t>
      </w:r>
      <w:r w:rsidR="00822D0E" w:rsidRPr="00822D0E">
        <w:rPr>
          <w:sz w:val="22"/>
          <w:szCs w:val="22"/>
        </w:rPr>
        <w:t>1</w:t>
      </w:r>
      <w:r w:rsidRPr="00822D0E">
        <w:rPr>
          <w:sz w:val="22"/>
          <w:szCs w:val="22"/>
        </w:rPr>
        <w:t xml:space="preserve"> r. poz. </w:t>
      </w:r>
      <w:r w:rsidR="00822D0E" w:rsidRPr="00822D0E">
        <w:rPr>
          <w:sz w:val="22"/>
          <w:szCs w:val="22"/>
        </w:rPr>
        <w:t>741</w:t>
      </w:r>
      <w:r w:rsidR="00F16246" w:rsidRPr="00822D0E">
        <w:rPr>
          <w:sz w:val="22"/>
          <w:szCs w:val="22"/>
        </w:rPr>
        <w:t xml:space="preserve"> z </w:t>
      </w:r>
      <w:proofErr w:type="spellStart"/>
      <w:r w:rsidR="00F16246" w:rsidRPr="00822D0E">
        <w:rPr>
          <w:sz w:val="22"/>
          <w:szCs w:val="22"/>
        </w:rPr>
        <w:t>późn</w:t>
      </w:r>
      <w:proofErr w:type="spellEnd"/>
      <w:r w:rsidR="00F16246" w:rsidRPr="00822D0E">
        <w:rPr>
          <w:sz w:val="22"/>
          <w:szCs w:val="22"/>
        </w:rPr>
        <w:t>. zm.</w:t>
      </w:r>
      <w:r w:rsidRPr="00822D0E">
        <w:rPr>
          <w:sz w:val="22"/>
          <w:szCs w:val="22"/>
        </w:rPr>
        <w:t xml:space="preserve">) </w:t>
      </w:r>
      <w:r w:rsidR="009451F3" w:rsidRPr="00822D0E">
        <w:rPr>
          <w:sz w:val="22"/>
          <w:szCs w:val="22"/>
        </w:rPr>
        <w:t xml:space="preserve">Rada Gminy </w:t>
      </w:r>
      <w:r w:rsidR="00510051" w:rsidRPr="00822D0E">
        <w:rPr>
          <w:sz w:val="22"/>
          <w:szCs w:val="22"/>
        </w:rPr>
        <w:t>Żelazków</w:t>
      </w:r>
      <w:r w:rsidR="009451F3" w:rsidRPr="00822D0E">
        <w:rPr>
          <w:sz w:val="22"/>
          <w:szCs w:val="22"/>
        </w:rPr>
        <w:t xml:space="preserve"> uchwala, co następuje</w:t>
      </w:r>
      <w:r w:rsidRPr="00822D0E">
        <w:rPr>
          <w:sz w:val="22"/>
          <w:szCs w:val="22"/>
        </w:rPr>
        <w:t>:</w:t>
      </w:r>
    </w:p>
    <w:p w14:paraId="3FC998CC" w14:textId="77777777" w:rsidR="00470007" w:rsidRPr="00822D0E" w:rsidRDefault="00470007" w:rsidP="009451F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33F7B2C9" w14:textId="77777777" w:rsidR="00470007" w:rsidRPr="00822D0E" w:rsidRDefault="00470007" w:rsidP="009451F3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t>Rozdział I</w:t>
      </w:r>
    </w:p>
    <w:p w14:paraId="40929958" w14:textId="77777777" w:rsidR="00470007" w:rsidRPr="00822D0E" w:rsidRDefault="00470007" w:rsidP="009451F3">
      <w:pPr>
        <w:spacing w:line="276" w:lineRule="auto"/>
        <w:jc w:val="center"/>
        <w:rPr>
          <w:sz w:val="22"/>
          <w:szCs w:val="22"/>
        </w:rPr>
      </w:pPr>
      <w:r w:rsidRPr="00822D0E">
        <w:rPr>
          <w:b/>
          <w:bCs/>
          <w:sz w:val="22"/>
          <w:szCs w:val="22"/>
        </w:rPr>
        <w:t>Przepisy ogólne</w:t>
      </w:r>
    </w:p>
    <w:p w14:paraId="53119404" w14:textId="77777777" w:rsidR="00470007" w:rsidRPr="00822D0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1</w:t>
      </w:r>
    </w:p>
    <w:p w14:paraId="64684F7E" w14:textId="2257C007" w:rsidR="00470007" w:rsidRPr="00822D0E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1056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Uchwala się miejscowy plan zagospodarowania przestrzennego </w:t>
      </w:r>
      <w:r w:rsidR="00822D0E" w:rsidRPr="00822D0E">
        <w:rPr>
          <w:sz w:val="22"/>
          <w:szCs w:val="22"/>
        </w:rPr>
        <w:t>obejmującego fragment obrębu geodezyjnego Kokanin, gmina Żelazków</w:t>
      </w:r>
      <w:r w:rsidR="006C5636" w:rsidRPr="00822D0E">
        <w:rPr>
          <w:sz w:val="22"/>
          <w:szCs w:val="22"/>
        </w:rPr>
        <w:t xml:space="preserve">, </w:t>
      </w:r>
      <w:r w:rsidRPr="00822D0E">
        <w:rPr>
          <w:sz w:val="22"/>
          <w:szCs w:val="22"/>
        </w:rPr>
        <w:t xml:space="preserve">po stwierdzeniu, że nie narusza on ustaleń Studium uwarunkowań i kierunków zagospodarowania przestrzennego </w:t>
      </w:r>
      <w:r w:rsidR="00510051" w:rsidRPr="00822D0E">
        <w:rPr>
          <w:sz w:val="22"/>
          <w:szCs w:val="22"/>
        </w:rPr>
        <w:t>g</w:t>
      </w:r>
      <w:r w:rsidRPr="00822D0E">
        <w:rPr>
          <w:sz w:val="22"/>
          <w:szCs w:val="22"/>
        </w:rPr>
        <w:t xml:space="preserve">miny </w:t>
      </w:r>
      <w:r w:rsidR="00510051" w:rsidRPr="00822D0E">
        <w:rPr>
          <w:sz w:val="22"/>
          <w:szCs w:val="22"/>
        </w:rPr>
        <w:t>Żelazków</w:t>
      </w:r>
      <w:r w:rsidR="009451F3" w:rsidRPr="00822D0E">
        <w:rPr>
          <w:sz w:val="22"/>
          <w:szCs w:val="22"/>
        </w:rPr>
        <w:t xml:space="preserve"> (Uchwała Nr </w:t>
      </w:r>
      <w:r w:rsidR="00510051" w:rsidRPr="00822D0E">
        <w:rPr>
          <w:sz w:val="22"/>
          <w:szCs w:val="22"/>
        </w:rPr>
        <w:t>VI</w:t>
      </w:r>
      <w:r w:rsidR="009451F3" w:rsidRPr="00822D0E">
        <w:rPr>
          <w:sz w:val="22"/>
          <w:szCs w:val="22"/>
        </w:rPr>
        <w:t>II/</w:t>
      </w:r>
      <w:r w:rsidR="00510051" w:rsidRPr="00822D0E">
        <w:rPr>
          <w:sz w:val="22"/>
          <w:szCs w:val="22"/>
        </w:rPr>
        <w:t>51</w:t>
      </w:r>
      <w:r w:rsidR="009451F3" w:rsidRPr="00822D0E">
        <w:rPr>
          <w:sz w:val="22"/>
          <w:szCs w:val="22"/>
        </w:rPr>
        <w:t>/</w:t>
      </w:r>
      <w:r w:rsidR="00510051" w:rsidRPr="00822D0E">
        <w:rPr>
          <w:sz w:val="22"/>
          <w:szCs w:val="22"/>
        </w:rPr>
        <w:t>99</w:t>
      </w:r>
      <w:r w:rsidR="009451F3" w:rsidRPr="00822D0E">
        <w:rPr>
          <w:sz w:val="22"/>
          <w:szCs w:val="22"/>
        </w:rPr>
        <w:t xml:space="preserve"> Rady Gminy </w:t>
      </w:r>
      <w:r w:rsidR="00510051" w:rsidRPr="00822D0E">
        <w:rPr>
          <w:sz w:val="22"/>
          <w:szCs w:val="22"/>
        </w:rPr>
        <w:t>Żelazków</w:t>
      </w:r>
      <w:r w:rsidR="009451F3" w:rsidRPr="00822D0E">
        <w:rPr>
          <w:sz w:val="22"/>
          <w:szCs w:val="22"/>
        </w:rPr>
        <w:t xml:space="preserve"> z dnia </w:t>
      </w:r>
      <w:r w:rsidR="00510051" w:rsidRPr="00822D0E">
        <w:rPr>
          <w:sz w:val="22"/>
          <w:szCs w:val="22"/>
        </w:rPr>
        <w:t>30</w:t>
      </w:r>
      <w:r w:rsidR="009451F3" w:rsidRPr="00822D0E">
        <w:rPr>
          <w:sz w:val="22"/>
          <w:szCs w:val="22"/>
        </w:rPr>
        <w:t xml:space="preserve"> </w:t>
      </w:r>
      <w:r w:rsidR="00510051" w:rsidRPr="00822D0E">
        <w:rPr>
          <w:sz w:val="22"/>
          <w:szCs w:val="22"/>
        </w:rPr>
        <w:t>kwietnia</w:t>
      </w:r>
      <w:r w:rsidR="009451F3" w:rsidRPr="00822D0E">
        <w:rPr>
          <w:sz w:val="22"/>
          <w:szCs w:val="22"/>
        </w:rPr>
        <w:t xml:space="preserve"> </w:t>
      </w:r>
      <w:r w:rsidR="00510051" w:rsidRPr="00822D0E">
        <w:rPr>
          <w:sz w:val="22"/>
          <w:szCs w:val="22"/>
        </w:rPr>
        <w:t>1999</w:t>
      </w:r>
      <w:r w:rsidR="009451F3" w:rsidRPr="00822D0E">
        <w:rPr>
          <w:sz w:val="22"/>
          <w:szCs w:val="22"/>
        </w:rPr>
        <w:t xml:space="preserve"> r.</w:t>
      </w:r>
      <w:r w:rsidR="00DF153F" w:rsidRPr="00822D0E">
        <w:rPr>
          <w:sz w:val="22"/>
          <w:szCs w:val="22"/>
        </w:rPr>
        <w:t xml:space="preserve"> z </w:t>
      </w:r>
      <w:proofErr w:type="spellStart"/>
      <w:r w:rsidR="00A91EDD" w:rsidRPr="00822D0E">
        <w:rPr>
          <w:sz w:val="22"/>
          <w:szCs w:val="22"/>
        </w:rPr>
        <w:t>późn</w:t>
      </w:r>
      <w:proofErr w:type="spellEnd"/>
      <w:r w:rsidR="00A91EDD" w:rsidRPr="00822D0E">
        <w:rPr>
          <w:sz w:val="22"/>
          <w:szCs w:val="22"/>
        </w:rPr>
        <w:t>. zm.</w:t>
      </w:r>
      <w:r w:rsidR="009451F3" w:rsidRPr="00822D0E">
        <w:rPr>
          <w:sz w:val="22"/>
          <w:szCs w:val="22"/>
        </w:rPr>
        <w:t>)</w:t>
      </w:r>
      <w:r w:rsidRPr="00822D0E">
        <w:rPr>
          <w:sz w:val="22"/>
          <w:szCs w:val="22"/>
        </w:rPr>
        <w:t>, zwany dalej „planem”.</w:t>
      </w:r>
    </w:p>
    <w:p w14:paraId="10BE8026" w14:textId="5F470A42" w:rsidR="00470007" w:rsidRPr="00822D0E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822D0E">
        <w:rPr>
          <w:sz w:val="22"/>
          <w:szCs w:val="22"/>
        </w:rPr>
        <w:t>Granice obszaru objętego planem przedstawiono na rysunk</w:t>
      </w:r>
      <w:r w:rsidR="00524D54" w:rsidRPr="00822D0E">
        <w:rPr>
          <w:sz w:val="22"/>
          <w:szCs w:val="22"/>
        </w:rPr>
        <w:t>u planu, stanowiący</w:t>
      </w:r>
      <w:r w:rsidR="00C13B60" w:rsidRPr="00822D0E">
        <w:rPr>
          <w:sz w:val="22"/>
          <w:szCs w:val="22"/>
        </w:rPr>
        <w:t>m</w:t>
      </w:r>
      <w:r w:rsidRPr="00822D0E">
        <w:rPr>
          <w:sz w:val="22"/>
          <w:szCs w:val="22"/>
        </w:rPr>
        <w:t xml:space="preserve"> załącznik do niniejszej uchwały.</w:t>
      </w:r>
    </w:p>
    <w:p w14:paraId="7746F071" w14:textId="77777777" w:rsidR="00470007" w:rsidRPr="00822D0E" w:rsidRDefault="00470007" w:rsidP="009451F3">
      <w:pPr>
        <w:widowControl w:val="0"/>
        <w:numPr>
          <w:ilvl w:val="0"/>
          <w:numId w:val="2"/>
        </w:numPr>
        <w:tabs>
          <w:tab w:val="clear" w:pos="771"/>
          <w:tab w:val="num" w:pos="-348"/>
        </w:tabs>
        <w:autoSpaceDE w:val="0"/>
        <w:autoSpaceDN w:val="0"/>
        <w:adjustRightInd w:val="0"/>
        <w:spacing w:line="276" w:lineRule="auto"/>
        <w:ind w:left="360"/>
        <w:jc w:val="both"/>
        <w:rPr>
          <w:sz w:val="22"/>
          <w:szCs w:val="22"/>
        </w:rPr>
      </w:pPr>
      <w:r w:rsidRPr="00822D0E">
        <w:rPr>
          <w:sz w:val="22"/>
          <w:szCs w:val="22"/>
        </w:rPr>
        <w:t>Integralną część uchwały stanowią:</w:t>
      </w:r>
    </w:p>
    <w:p w14:paraId="7783198E" w14:textId="3734EDEF" w:rsidR="00470007" w:rsidRPr="00822D0E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6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rysunek planu zatytułowany </w:t>
      </w:r>
      <w:r w:rsidR="00822D0E" w:rsidRPr="00822D0E">
        <w:rPr>
          <w:sz w:val="22"/>
          <w:szCs w:val="22"/>
        </w:rPr>
        <w:t>„</w:t>
      </w:r>
      <w:r w:rsidRPr="00822D0E">
        <w:rPr>
          <w:sz w:val="22"/>
          <w:szCs w:val="22"/>
        </w:rPr>
        <w:t>Miejscowy plan zagospodarowania</w:t>
      </w:r>
      <w:r w:rsidR="00822D0E" w:rsidRPr="00822D0E">
        <w:rPr>
          <w:sz w:val="22"/>
          <w:szCs w:val="22"/>
        </w:rPr>
        <w:t xml:space="preserve"> przestrzennego</w:t>
      </w:r>
      <w:r w:rsidRPr="00822D0E">
        <w:rPr>
          <w:sz w:val="22"/>
          <w:szCs w:val="22"/>
        </w:rPr>
        <w:t xml:space="preserve"> </w:t>
      </w:r>
      <w:r w:rsidR="00822D0E" w:rsidRPr="00822D0E">
        <w:rPr>
          <w:sz w:val="22"/>
          <w:szCs w:val="22"/>
        </w:rPr>
        <w:t>obejmującego fragment obrębu geodezyjnego Kokanin, gmina Żelazków</w:t>
      </w:r>
      <w:r w:rsidRPr="00822D0E">
        <w:rPr>
          <w:sz w:val="22"/>
          <w:szCs w:val="22"/>
        </w:rPr>
        <w:t>” w skali 1:</w:t>
      </w:r>
      <w:r w:rsidR="00B9515E" w:rsidRPr="00822D0E">
        <w:rPr>
          <w:sz w:val="22"/>
          <w:szCs w:val="22"/>
        </w:rPr>
        <w:t>1</w:t>
      </w:r>
      <w:r w:rsidRPr="00822D0E">
        <w:rPr>
          <w:sz w:val="22"/>
          <w:szCs w:val="22"/>
        </w:rPr>
        <w:t xml:space="preserve">000, wraz z wyrysem ze Studium uwarunkowań i kierunków zagospodarowania przestrzennego gminy </w:t>
      </w:r>
      <w:r w:rsidR="00510051" w:rsidRPr="00822D0E">
        <w:rPr>
          <w:sz w:val="22"/>
          <w:szCs w:val="22"/>
        </w:rPr>
        <w:t>Żelazków</w:t>
      </w:r>
      <w:r w:rsidRPr="00822D0E">
        <w:rPr>
          <w:sz w:val="22"/>
          <w:szCs w:val="22"/>
        </w:rPr>
        <w:t>, stanowiący załącznik nr 1 do niniejszej uchwały;</w:t>
      </w:r>
    </w:p>
    <w:p w14:paraId="7B785C2F" w14:textId="426D3CCD" w:rsidR="00470007" w:rsidRPr="00822D0E" w:rsidRDefault="00470007" w:rsidP="009451F3">
      <w:pPr>
        <w:widowControl w:val="0"/>
        <w:numPr>
          <w:ilvl w:val="1"/>
          <w:numId w:val="2"/>
        </w:numPr>
        <w:tabs>
          <w:tab w:val="clear" w:pos="644"/>
          <w:tab w:val="num" w:pos="-772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rozstrzygnięcie Rady Gminy </w:t>
      </w:r>
      <w:r w:rsidR="00510051" w:rsidRPr="00822D0E">
        <w:rPr>
          <w:sz w:val="22"/>
          <w:szCs w:val="22"/>
        </w:rPr>
        <w:t>Żelazków</w:t>
      </w:r>
      <w:r w:rsidRPr="00822D0E">
        <w:rPr>
          <w:sz w:val="22"/>
          <w:szCs w:val="22"/>
        </w:rPr>
        <w:t xml:space="preserve"> </w:t>
      </w:r>
      <w:r w:rsidR="00C85272">
        <w:rPr>
          <w:sz w:val="22"/>
          <w:szCs w:val="22"/>
        </w:rPr>
        <w:t xml:space="preserve"> </w:t>
      </w:r>
      <w:r w:rsidRPr="00822D0E">
        <w:rPr>
          <w:sz w:val="22"/>
          <w:szCs w:val="22"/>
        </w:rPr>
        <w:t>o sposobie rozpatrzenia uwag wniesionych do projektu planu, stanowiące załącznik nr 2 do niniejszej uchwały;</w:t>
      </w:r>
    </w:p>
    <w:p w14:paraId="5375842A" w14:textId="295EBD4B" w:rsidR="00470007" w:rsidRPr="00393CEB" w:rsidRDefault="00470007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rozstrzygnięcie Rady Gminy </w:t>
      </w:r>
      <w:r w:rsidR="00510051" w:rsidRPr="00822D0E">
        <w:rPr>
          <w:sz w:val="22"/>
          <w:szCs w:val="22"/>
        </w:rPr>
        <w:t>Żelazków</w:t>
      </w:r>
      <w:r w:rsidRPr="00822D0E">
        <w:rPr>
          <w:sz w:val="22"/>
          <w:szCs w:val="22"/>
        </w:rPr>
        <w:t xml:space="preserve"> o sposobie realizacji, zapisanych w planie, inwestycji z zakresu infrastruktury technicznej, które należą do zadań własnych gminy oraz zasadach ich finansowania, zgodnie z </w:t>
      </w:r>
      <w:r w:rsidRPr="00393CEB">
        <w:rPr>
          <w:sz w:val="22"/>
          <w:szCs w:val="22"/>
        </w:rPr>
        <w:t>przepisami o finansach publicznych, stanowiące załącznik nr 3 do niniejszej uchwały</w:t>
      </w:r>
      <w:r w:rsidR="00822D0E" w:rsidRPr="00393CEB">
        <w:rPr>
          <w:sz w:val="22"/>
          <w:szCs w:val="22"/>
        </w:rPr>
        <w:t>;</w:t>
      </w:r>
    </w:p>
    <w:p w14:paraId="3290B0A7" w14:textId="094AEAA8" w:rsidR="00822D0E" w:rsidRPr="00393CEB" w:rsidRDefault="00822D0E" w:rsidP="009451F3">
      <w:pPr>
        <w:widowControl w:val="0"/>
        <w:numPr>
          <w:ilvl w:val="1"/>
          <w:numId w:val="2"/>
        </w:numPr>
        <w:tabs>
          <w:tab w:val="clear" w:pos="64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93CEB">
        <w:rPr>
          <w:sz w:val="22"/>
          <w:szCs w:val="22"/>
        </w:rPr>
        <w:t>dane przestrzenne – plik elektroniczny, stanowiące załącznik nr 4 do niniejszej uchwały.</w:t>
      </w:r>
    </w:p>
    <w:p w14:paraId="5E5C1A4B" w14:textId="77777777" w:rsidR="00470007" w:rsidRPr="00393CEB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sz w:val="22"/>
          <w:szCs w:val="22"/>
        </w:rPr>
      </w:pPr>
    </w:p>
    <w:p w14:paraId="0E69A3B0" w14:textId="77777777" w:rsidR="00470007" w:rsidRPr="00393CEB" w:rsidRDefault="00470007" w:rsidP="009451F3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b/>
          <w:bCs/>
          <w:sz w:val="22"/>
          <w:szCs w:val="22"/>
        </w:rPr>
      </w:pPr>
      <w:r w:rsidRPr="00393CEB">
        <w:rPr>
          <w:b/>
          <w:bCs/>
          <w:sz w:val="22"/>
          <w:szCs w:val="22"/>
        </w:rPr>
        <w:t>§ 2</w:t>
      </w:r>
    </w:p>
    <w:p w14:paraId="05B954C2" w14:textId="77777777" w:rsidR="00470007" w:rsidRPr="00393CEB" w:rsidRDefault="00470007" w:rsidP="009451F3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393CEB">
        <w:rPr>
          <w:sz w:val="22"/>
          <w:szCs w:val="22"/>
        </w:rPr>
        <w:t>1. Ilekroć w niniejszej uchwale jest mowa o:</w:t>
      </w:r>
    </w:p>
    <w:p w14:paraId="11B2CEFB" w14:textId="77777777" w:rsidR="007F496C" w:rsidRPr="00393CEB" w:rsidRDefault="007F496C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Style w:val="Pogrubienie"/>
          <w:rFonts w:ascii="Times New Roman" w:hAnsi="Times New Roman"/>
          <w:b w:val="0"/>
          <w:color w:val="auto"/>
          <w:sz w:val="22"/>
          <w:szCs w:val="22"/>
        </w:rPr>
      </w:pPr>
      <w:r w:rsidRPr="00393CEB">
        <w:rPr>
          <w:rStyle w:val="Pogrubienie"/>
          <w:rFonts w:ascii="Times New Roman" w:hAnsi="Times New Roman"/>
          <w:color w:val="auto"/>
          <w:sz w:val="22"/>
          <w:szCs w:val="22"/>
        </w:rPr>
        <w:t>dachu płaskim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– dach o kącie nachylenia połaci dachowych do 12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;</w:t>
      </w:r>
    </w:p>
    <w:p w14:paraId="31F54455" w14:textId="19BEA8D7" w:rsidR="00A90C7E" w:rsidRPr="00393CEB" w:rsidRDefault="007F496C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Style w:val="Pogrubienie"/>
          <w:rFonts w:ascii="Times New Roman" w:hAnsi="Times New Roman"/>
          <w:color w:val="auto"/>
          <w:sz w:val="22"/>
          <w:szCs w:val="22"/>
        </w:rPr>
        <w:t>dachu stromym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– dach </w:t>
      </w:r>
      <w:r w:rsidR="008033FB"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dwu- lub wielospadowy 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o kącie nachylenia połaci dachowych </w:t>
      </w:r>
      <w:r w:rsidR="002B48B0"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od</w:t>
      </w:r>
      <w:r w:rsidR="00DF153F"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25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 xml:space="preserve"> do 45</w:t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sym w:font="Symbol" w:char="F0B0"/>
      </w:r>
      <w:r w:rsidRPr="00393CEB">
        <w:rPr>
          <w:rStyle w:val="Pogrubienie"/>
          <w:rFonts w:ascii="Times New Roman" w:hAnsi="Times New Roman"/>
          <w:b w:val="0"/>
          <w:color w:val="auto"/>
          <w:sz w:val="22"/>
          <w:szCs w:val="22"/>
        </w:rPr>
        <w:t>;</w:t>
      </w:r>
    </w:p>
    <w:p w14:paraId="496FBBA7" w14:textId="77777777" w:rsidR="00A90C7E" w:rsidRPr="00393CEB" w:rsidRDefault="00A90C7E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b/>
          <w:bCs/>
          <w:color w:val="auto"/>
          <w:sz w:val="22"/>
          <w:szCs w:val="22"/>
        </w:rPr>
        <w:t>nieprzekraczalnej linii zabudowy</w:t>
      </w:r>
      <w:r w:rsidRPr="00393CEB">
        <w:rPr>
          <w:rFonts w:ascii="Times New Roman" w:hAnsi="Times New Roman"/>
          <w:color w:val="auto"/>
          <w:sz w:val="22"/>
          <w:szCs w:val="22"/>
        </w:rPr>
        <w:t xml:space="preserve"> – rozumie się przez to linię wyznaczającą minimalną odległość budynku lub jego części od linii rozgraniczającej tereny o różnym przeznaczeniu, </w:t>
      </w:r>
      <w:r w:rsidRPr="00393CEB">
        <w:rPr>
          <w:rFonts w:ascii="Times New Roman" w:hAnsi="Times New Roman"/>
          <w:bCs/>
          <w:color w:val="auto"/>
          <w:sz w:val="22"/>
          <w:szCs w:val="22"/>
        </w:rPr>
        <w:t>przy czym dopuszcza się wysunięcia przed nieprzekraczalną linię zabudowy:</w:t>
      </w:r>
    </w:p>
    <w:p w14:paraId="5E7ECE28" w14:textId="77777777" w:rsidR="00A90C7E" w:rsidRPr="00393CEB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393CEB">
        <w:rPr>
          <w:rFonts w:ascii="Times New Roman" w:hAnsi="Times New Roman"/>
          <w:bCs/>
          <w:color w:val="auto"/>
          <w:sz w:val="22"/>
          <w:szCs w:val="22"/>
        </w:rPr>
        <w:t xml:space="preserve">- okapów i gzymsów na wysokości powyżej parteru: do 1,0 m, </w:t>
      </w:r>
    </w:p>
    <w:p w14:paraId="41B7C23A" w14:textId="6D1608AE" w:rsidR="00A90C7E" w:rsidRPr="00393CEB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bCs/>
          <w:color w:val="auto"/>
          <w:sz w:val="22"/>
          <w:szCs w:val="22"/>
        </w:rPr>
      </w:pPr>
      <w:r w:rsidRPr="00393CEB">
        <w:rPr>
          <w:rFonts w:ascii="Times New Roman" w:hAnsi="Times New Roman"/>
          <w:bCs/>
          <w:color w:val="auto"/>
          <w:sz w:val="22"/>
          <w:szCs w:val="22"/>
        </w:rPr>
        <w:t xml:space="preserve">- balkonów, galerii, tarasów, schodów zewnętrznych, pochylni i ramp: do </w:t>
      </w:r>
      <w:r w:rsidR="00BB0CB2" w:rsidRPr="00393CEB">
        <w:rPr>
          <w:rFonts w:ascii="Times New Roman" w:hAnsi="Times New Roman"/>
          <w:bCs/>
          <w:color w:val="auto"/>
          <w:sz w:val="22"/>
          <w:szCs w:val="22"/>
        </w:rPr>
        <w:t>1,5</w:t>
      </w:r>
      <w:r w:rsidRPr="00393CEB">
        <w:rPr>
          <w:rFonts w:ascii="Times New Roman" w:hAnsi="Times New Roman"/>
          <w:bCs/>
          <w:color w:val="auto"/>
          <w:sz w:val="22"/>
          <w:szCs w:val="22"/>
        </w:rPr>
        <w:t xml:space="preserve"> m, </w:t>
      </w:r>
    </w:p>
    <w:p w14:paraId="41A301EA" w14:textId="0157E3D1" w:rsidR="00A90C7E" w:rsidRPr="00393CEB" w:rsidRDefault="00A90C7E" w:rsidP="003E5101">
      <w:pPr>
        <w:pStyle w:val="Tekstpodstawowy"/>
        <w:spacing w:line="276" w:lineRule="auto"/>
        <w:ind w:left="720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bCs/>
          <w:color w:val="auto"/>
          <w:sz w:val="22"/>
          <w:szCs w:val="22"/>
        </w:rPr>
        <w:t xml:space="preserve">- innych elementów takich jak: wykusze, przedsionki, daszki nad wejściami, wiatrołapy: do </w:t>
      </w:r>
      <w:r w:rsidR="00BB0CB2" w:rsidRPr="00393CEB">
        <w:rPr>
          <w:rFonts w:ascii="Times New Roman" w:hAnsi="Times New Roman"/>
          <w:bCs/>
          <w:color w:val="auto"/>
          <w:sz w:val="22"/>
          <w:szCs w:val="22"/>
        </w:rPr>
        <w:t>1,5</w:t>
      </w:r>
      <w:r w:rsidR="006C6E31" w:rsidRPr="00393CEB">
        <w:rPr>
          <w:rFonts w:ascii="Times New Roman" w:hAnsi="Times New Roman"/>
          <w:bCs/>
          <w:color w:val="auto"/>
          <w:sz w:val="22"/>
          <w:szCs w:val="22"/>
        </w:rPr>
        <w:t> </w:t>
      </w:r>
      <w:r w:rsidRPr="00393CEB">
        <w:rPr>
          <w:rFonts w:ascii="Times New Roman" w:hAnsi="Times New Roman"/>
          <w:bCs/>
          <w:color w:val="auto"/>
          <w:sz w:val="22"/>
          <w:szCs w:val="22"/>
        </w:rPr>
        <w:t>m;</w:t>
      </w:r>
    </w:p>
    <w:p w14:paraId="01B9BDD4" w14:textId="617382C7" w:rsidR="00DF153F" w:rsidRPr="00393CEB" w:rsidRDefault="00DF153F" w:rsidP="00DD5842">
      <w:pPr>
        <w:pStyle w:val="Akapitzlist"/>
        <w:numPr>
          <w:ilvl w:val="0"/>
          <w:numId w:val="17"/>
        </w:numPr>
        <w:spacing w:line="276" w:lineRule="auto"/>
        <w:jc w:val="both"/>
        <w:rPr>
          <w:bCs/>
          <w:sz w:val="22"/>
          <w:szCs w:val="22"/>
        </w:rPr>
      </w:pPr>
      <w:r w:rsidRPr="00393CEB">
        <w:rPr>
          <w:b/>
          <w:bCs/>
          <w:sz w:val="22"/>
          <w:szCs w:val="22"/>
        </w:rPr>
        <w:lastRenderedPageBreak/>
        <w:t xml:space="preserve">powierzchni całkowitej zabudowy – </w:t>
      </w:r>
      <w:r w:rsidRPr="00393CEB">
        <w:rPr>
          <w:bCs/>
          <w:sz w:val="22"/>
          <w:szCs w:val="22"/>
        </w:rPr>
        <w:t>rozumie się przez to sumę powierzchni</w:t>
      </w:r>
      <w:r w:rsidR="006F504A" w:rsidRPr="00393CEB">
        <w:rPr>
          <w:bCs/>
          <w:sz w:val="22"/>
          <w:szCs w:val="22"/>
        </w:rPr>
        <w:t xml:space="preserve"> całkowitą</w:t>
      </w:r>
      <w:r w:rsidRPr="00393CEB">
        <w:rPr>
          <w:bCs/>
          <w:sz w:val="22"/>
          <w:szCs w:val="22"/>
        </w:rPr>
        <w:t xml:space="preserve"> kondygnacji nadziemnych wszystkich budynków na działce budowlanej;</w:t>
      </w:r>
    </w:p>
    <w:p w14:paraId="0426E07D" w14:textId="4BA93652" w:rsidR="00A90C7E" w:rsidRPr="00393CEB" w:rsidRDefault="00A90C7E" w:rsidP="00DD5842">
      <w:pPr>
        <w:pStyle w:val="Tekstpodstawowy"/>
        <w:numPr>
          <w:ilvl w:val="0"/>
          <w:numId w:val="17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b/>
          <w:bCs/>
          <w:color w:val="auto"/>
          <w:sz w:val="22"/>
          <w:szCs w:val="22"/>
        </w:rPr>
        <w:t xml:space="preserve">terenie </w:t>
      </w:r>
      <w:r w:rsidRPr="00393CEB">
        <w:rPr>
          <w:rFonts w:ascii="Times New Roman" w:hAnsi="Times New Roman"/>
          <w:color w:val="auto"/>
          <w:sz w:val="22"/>
          <w:szCs w:val="22"/>
        </w:rPr>
        <w:t>– rozumie się przez to powierzchnię o określonym przeznaczeniu i zasadach zagospodarowania, wyznaczoną na rysunku planu liniami rozgraniczającymi</w:t>
      </w:r>
      <w:r w:rsidR="00BE6B01" w:rsidRPr="00393CEB">
        <w:rPr>
          <w:rFonts w:ascii="Times New Roman" w:hAnsi="Times New Roman"/>
          <w:color w:val="auto"/>
          <w:sz w:val="22"/>
          <w:szCs w:val="22"/>
        </w:rPr>
        <w:t>.</w:t>
      </w:r>
    </w:p>
    <w:p w14:paraId="3DC9A757" w14:textId="77777777" w:rsidR="00470007" w:rsidRPr="00393CEB" w:rsidRDefault="00470007" w:rsidP="009451F3">
      <w:pPr>
        <w:suppressAutoHyphens/>
        <w:spacing w:line="276" w:lineRule="auto"/>
        <w:jc w:val="center"/>
        <w:rPr>
          <w:b/>
          <w:bCs/>
          <w:color w:val="FF0000"/>
          <w:sz w:val="22"/>
          <w:szCs w:val="22"/>
        </w:rPr>
      </w:pPr>
    </w:p>
    <w:p w14:paraId="7C2585D3" w14:textId="77777777" w:rsidR="00470007" w:rsidRPr="00393CEB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393CEB">
        <w:rPr>
          <w:b/>
          <w:bCs/>
          <w:sz w:val="22"/>
          <w:szCs w:val="22"/>
        </w:rPr>
        <w:sym w:font="Arial" w:char="00A7"/>
      </w:r>
      <w:r w:rsidRPr="00393CEB">
        <w:rPr>
          <w:b/>
          <w:bCs/>
          <w:sz w:val="22"/>
          <w:szCs w:val="22"/>
        </w:rPr>
        <w:t xml:space="preserve"> 3</w:t>
      </w:r>
    </w:p>
    <w:p w14:paraId="06A26097" w14:textId="1FD0C7D9" w:rsidR="006C5636" w:rsidRPr="00822D0E" w:rsidRDefault="002933F1" w:rsidP="005234D2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393CEB">
        <w:rPr>
          <w:sz w:val="22"/>
          <w:szCs w:val="22"/>
        </w:rPr>
        <w:t>W zakresie przeznaczenia terenów oraz linii rozgraniczających</w:t>
      </w:r>
      <w:r w:rsidRPr="00822D0E">
        <w:rPr>
          <w:sz w:val="22"/>
          <w:szCs w:val="22"/>
        </w:rPr>
        <w:t xml:space="preserve"> tereny o różnym przeznaczeniu lub różnych zasadach zagospodarowania ustala się</w:t>
      </w:r>
      <w:r w:rsidR="001950CE">
        <w:rPr>
          <w:sz w:val="22"/>
          <w:szCs w:val="22"/>
        </w:rPr>
        <w:t xml:space="preserve"> teren zabudowy obiektów produkcyjnych, składów, magazynów lub zabudowy usługowej, oznaczony symbolem </w:t>
      </w:r>
      <w:r w:rsidR="001950CE" w:rsidRPr="001950CE">
        <w:rPr>
          <w:b/>
          <w:bCs/>
          <w:sz w:val="22"/>
          <w:szCs w:val="22"/>
        </w:rPr>
        <w:t>P/U</w:t>
      </w:r>
      <w:r w:rsidR="001950CE">
        <w:rPr>
          <w:sz w:val="22"/>
          <w:szCs w:val="22"/>
        </w:rPr>
        <w:t>.</w:t>
      </w:r>
    </w:p>
    <w:p w14:paraId="64EF3311" w14:textId="77777777" w:rsidR="009A043E" w:rsidRPr="00822D0E" w:rsidRDefault="009A043E" w:rsidP="009451F3">
      <w:pPr>
        <w:pStyle w:val="Tematkomentarza1"/>
        <w:spacing w:line="276" w:lineRule="auto"/>
        <w:rPr>
          <w:sz w:val="22"/>
          <w:szCs w:val="22"/>
        </w:rPr>
      </w:pPr>
    </w:p>
    <w:p w14:paraId="14E21C0D" w14:textId="35FDCEB1" w:rsidR="00470007" w:rsidRPr="00822D0E" w:rsidRDefault="00470007" w:rsidP="009451F3">
      <w:pPr>
        <w:pStyle w:val="Tematkomentarza1"/>
        <w:spacing w:line="276" w:lineRule="auto"/>
        <w:rPr>
          <w:sz w:val="22"/>
          <w:szCs w:val="22"/>
        </w:rPr>
      </w:pPr>
      <w:r w:rsidRPr="00822D0E">
        <w:rPr>
          <w:sz w:val="22"/>
          <w:szCs w:val="22"/>
        </w:rPr>
        <w:sym w:font="Arial" w:char="00A7"/>
      </w:r>
      <w:r w:rsidRPr="00822D0E">
        <w:rPr>
          <w:sz w:val="22"/>
          <w:szCs w:val="22"/>
        </w:rPr>
        <w:t xml:space="preserve"> 4</w:t>
      </w:r>
    </w:p>
    <w:p w14:paraId="415AD45F" w14:textId="77777777" w:rsidR="00470007" w:rsidRPr="00822D0E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W zakresie zasad ochrony i kształtowania ładu przestrzennego:</w:t>
      </w:r>
    </w:p>
    <w:p w14:paraId="6F0A1EB8" w14:textId="5B3DB2DA" w:rsidR="006C6E31" w:rsidRPr="00AA2E5E" w:rsidRDefault="00470007" w:rsidP="00023B5A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ustala się</w:t>
      </w:r>
      <w:r w:rsidR="00AA2E5E">
        <w:rPr>
          <w:rFonts w:ascii="Times New Roman" w:hAnsi="Times New Roman"/>
          <w:color w:val="auto"/>
          <w:sz w:val="22"/>
          <w:szCs w:val="22"/>
        </w:rPr>
        <w:t xml:space="preserve"> </w:t>
      </w:r>
      <w:bookmarkStart w:id="0" w:name="_Hlk534198298"/>
      <w:r w:rsidR="006C6E31" w:rsidRPr="00AA2E5E">
        <w:rPr>
          <w:rFonts w:ascii="Times New Roman" w:hAnsi="Times New Roman"/>
          <w:color w:val="auto"/>
          <w:sz w:val="22"/>
          <w:szCs w:val="22"/>
        </w:rPr>
        <w:t xml:space="preserve">maksymalną wysokość obiektów budowlanych innych niż budynki  – </w:t>
      </w:r>
      <w:r w:rsidR="006C5636" w:rsidRPr="00AA2E5E">
        <w:rPr>
          <w:rFonts w:ascii="Times New Roman" w:hAnsi="Times New Roman"/>
          <w:color w:val="auto"/>
          <w:sz w:val="22"/>
          <w:szCs w:val="22"/>
        </w:rPr>
        <w:t>1</w:t>
      </w:r>
      <w:r w:rsidR="00822D0E" w:rsidRPr="00AA2E5E">
        <w:rPr>
          <w:rFonts w:ascii="Times New Roman" w:hAnsi="Times New Roman"/>
          <w:color w:val="auto"/>
          <w:sz w:val="22"/>
          <w:szCs w:val="22"/>
        </w:rPr>
        <w:t>2</w:t>
      </w:r>
      <w:r w:rsidR="006C6E31" w:rsidRPr="00AA2E5E">
        <w:rPr>
          <w:rFonts w:ascii="Times New Roman" w:hAnsi="Times New Roman"/>
          <w:color w:val="auto"/>
          <w:sz w:val="22"/>
          <w:szCs w:val="22"/>
        </w:rPr>
        <w:t xml:space="preserve"> m;</w:t>
      </w:r>
    </w:p>
    <w:bookmarkEnd w:id="0"/>
    <w:p w14:paraId="360FD303" w14:textId="3D8E5B5F" w:rsidR="00F93CFD" w:rsidRPr="00822D0E" w:rsidRDefault="00470007" w:rsidP="00D959E8">
      <w:pPr>
        <w:pStyle w:val="Tekstpodstawowy"/>
        <w:numPr>
          <w:ilvl w:val="2"/>
          <w:numId w:val="7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dopuszcza się</w:t>
      </w:r>
      <w:r w:rsidR="00F93CFD" w:rsidRPr="00822D0E">
        <w:rPr>
          <w:rFonts w:ascii="Times New Roman" w:hAnsi="Times New Roman"/>
          <w:color w:val="auto"/>
          <w:sz w:val="22"/>
          <w:szCs w:val="22"/>
        </w:rPr>
        <w:t xml:space="preserve"> lokalizację:</w:t>
      </w:r>
    </w:p>
    <w:p w14:paraId="799DF82A" w14:textId="4D1A4971" w:rsidR="00393CEB" w:rsidRPr="00393CEB" w:rsidRDefault="00393CEB" w:rsidP="00393CEB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color w:val="auto"/>
          <w:sz w:val="22"/>
          <w:szCs w:val="22"/>
        </w:rPr>
        <w:t>zachowanie istniejących w dniu uchwalenia planu budynków o funkcji innej niż ustalona dla danego terenu, z prawem ich przebudowy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4372851E" w14:textId="3874F313" w:rsidR="00AD444D" w:rsidRPr="00822D0E" w:rsidRDefault="006C6E31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 xml:space="preserve">dojść, dojazdów, </w:t>
      </w:r>
    </w:p>
    <w:p w14:paraId="6C134719" w14:textId="465CA5C1" w:rsidR="001E2F86" w:rsidRPr="00822D0E" w:rsidRDefault="001E2F86" w:rsidP="00DD5842">
      <w:pPr>
        <w:pStyle w:val="Tekstpodstawowy"/>
        <w:numPr>
          <w:ilvl w:val="2"/>
          <w:numId w:val="21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obiektów infrastruktury technicznej</w:t>
      </w:r>
      <w:r w:rsidR="006C5636" w:rsidRPr="00822D0E">
        <w:rPr>
          <w:rFonts w:ascii="Times New Roman" w:hAnsi="Times New Roman"/>
          <w:color w:val="auto"/>
          <w:sz w:val="22"/>
          <w:szCs w:val="22"/>
        </w:rPr>
        <w:t>.</w:t>
      </w:r>
    </w:p>
    <w:p w14:paraId="323D5147" w14:textId="77777777" w:rsidR="006C6E31" w:rsidRPr="00822D0E" w:rsidRDefault="006C6E31" w:rsidP="00B95851">
      <w:pPr>
        <w:pStyle w:val="Tekstpodstawowy"/>
        <w:spacing w:line="276" w:lineRule="auto"/>
        <w:ind w:left="1191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F3D51D4" w14:textId="77777777" w:rsidR="00470007" w:rsidRPr="00822D0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5</w:t>
      </w:r>
    </w:p>
    <w:p w14:paraId="6E791EBC" w14:textId="77777777" w:rsidR="00470007" w:rsidRPr="00822D0E" w:rsidRDefault="00470007" w:rsidP="00DD584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>W zakresie określenia zasad ochrony środowiska, przyrody i krajob</w:t>
      </w:r>
      <w:r w:rsidR="00C4043C" w:rsidRPr="00822D0E">
        <w:rPr>
          <w:sz w:val="22"/>
          <w:szCs w:val="22"/>
        </w:rPr>
        <w:t xml:space="preserve">razu </w:t>
      </w:r>
      <w:r w:rsidRPr="00822D0E">
        <w:rPr>
          <w:sz w:val="22"/>
          <w:szCs w:val="22"/>
        </w:rPr>
        <w:t>ustala się:</w:t>
      </w:r>
    </w:p>
    <w:p w14:paraId="74F14A4E" w14:textId="5DE23BA6" w:rsidR="00716ED9" w:rsidRPr="00822D0E" w:rsidRDefault="00716ED9" w:rsidP="00DD5842">
      <w:pPr>
        <w:pStyle w:val="Tekstpodstawowy"/>
        <w:numPr>
          <w:ilvl w:val="2"/>
          <w:numId w:val="18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28481C4" w14:textId="0BE699DF" w:rsidR="00F86D13" w:rsidRPr="00822D0E" w:rsidRDefault="00F86D13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 xml:space="preserve">zakaz lokalizacji przedsięwzięć mogących </w:t>
      </w:r>
      <w:r w:rsidR="00D30425" w:rsidRPr="00822D0E">
        <w:rPr>
          <w:rFonts w:ascii="Times New Roman" w:hAnsi="Times New Roman"/>
          <w:color w:val="auto"/>
          <w:sz w:val="22"/>
          <w:szCs w:val="22"/>
        </w:rPr>
        <w:t xml:space="preserve">zawsze znacząco </w:t>
      </w:r>
      <w:r w:rsidRPr="00822D0E">
        <w:rPr>
          <w:rFonts w:ascii="Times New Roman" w:hAnsi="Times New Roman"/>
          <w:color w:val="auto"/>
          <w:sz w:val="22"/>
          <w:szCs w:val="22"/>
        </w:rPr>
        <w:t>oddziaływać na środowisko, w rozumieniu przepisów odrębnych, z wyjątkiem sieci i urządzeń infrastruktury techniczn</w:t>
      </w:r>
      <w:r w:rsidR="00716ED9" w:rsidRPr="00822D0E">
        <w:rPr>
          <w:rFonts w:ascii="Times New Roman" w:hAnsi="Times New Roman"/>
          <w:color w:val="auto"/>
          <w:sz w:val="22"/>
          <w:szCs w:val="22"/>
        </w:rPr>
        <w:t>ej, inwestycji celu publicznego,</w:t>
      </w:r>
    </w:p>
    <w:p w14:paraId="7F234715" w14:textId="77777777" w:rsidR="000C0230" w:rsidRPr="00822D0E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zakaz lokalizacji zakładów o zwiększonym i dużym ryzyku wystąpienia poważnych awarii przemysłowych,</w:t>
      </w:r>
    </w:p>
    <w:p w14:paraId="5FDD92E0" w14:textId="77777777" w:rsidR="000C0230" w:rsidRPr="00822D0E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gospodarowanie  masami ziemnymi, zgodnie z przepisami odrębnymi,</w:t>
      </w:r>
    </w:p>
    <w:p w14:paraId="3FB02566" w14:textId="77777777" w:rsidR="000C0230" w:rsidRPr="00822D0E" w:rsidRDefault="000C0230" w:rsidP="00DD5842">
      <w:pPr>
        <w:pStyle w:val="Tekstpodstawowy"/>
        <w:numPr>
          <w:ilvl w:val="3"/>
          <w:numId w:val="23"/>
        </w:numPr>
        <w:tabs>
          <w:tab w:val="clear" w:pos="397"/>
          <w:tab w:val="num" w:pos="1276"/>
          <w:tab w:val="num" w:pos="2160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bookmarkStart w:id="1" w:name="_Hlk534199655"/>
      <w:r w:rsidRPr="00822D0E">
        <w:rPr>
          <w:rFonts w:ascii="Times New Roman" w:hAnsi="Times New Roman"/>
          <w:color w:val="auto"/>
          <w:sz w:val="22"/>
          <w:szCs w:val="22"/>
        </w:rPr>
        <w:t>w zakresie eksploatacji instalacji, w których następuje spalanie paliw dla celów grzewczych, uwzględnienie ograniczeń i zakazów zgodnie z przepisami odrębnymi;</w:t>
      </w:r>
    </w:p>
    <w:bookmarkEnd w:id="1"/>
    <w:p w14:paraId="4C0E3C52" w14:textId="44905A5B" w:rsidR="00F86D13" w:rsidRPr="00822D0E" w:rsidRDefault="00F86D13" w:rsidP="00DD5842">
      <w:pPr>
        <w:pStyle w:val="Akapitzlist"/>
        <w:numPr>
          <w:ilvl w:val="3"/>
          <w:numId w:val="2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822D0E">
        <w:rPr>
          <w:color w:val="000000"/>
          <w:sz w:val="22"/>
          <w:szCs w:val="22"/>
        </w:rPr>
        <w:t xml:space="preserve">lokalizację i sytuowanie  infrastruktury technicznej zgodnie z </w:t>
      </w:r>
      <w:r w:rsidRPr="00822D0E">
        <w:rPr>
          <w:bCs/>
          <w:color w:val="000000"/>
          <w:sz w:val="22"/>
          <w:szCs w:val="22"/>
        </w:rPr>
        <w:t>§</w:t>
      </w:r>
      <w:r w:rsidR="009A043E" w:rsidRPr="00822D0E">
        <w:rPr>
          <w:color w:val="000000"/>
          <w:sz w:val="22"/>
          <w:szCs w:val="22"/>
        </w:rPr>
        <w:t>12</w:t>
      </w:r>
      <w:r w:rsidR="00057CFD" w:rsidRPr="00822D0E">
        <w:rPr>
          <w:color w:val="000000"/>
          <w:sz w:val="22"/>
          <w:szCs w:val="22"/>
        </w:rPr>
        <w:t xml:space="preserve"> ust. </w:t>
      </w:r>
      <w:r w:rsidR="0073192E" w:rsidRPr="00822D0E">
        <w:rPr>
          <w:color w:val="000000"/>
          <w:sz w:val="22"/>
          <w:szCs w:val="22"/>
        </w:rPr>
        <w:t>2</w:t>
      </w:r>
      <w:r w:rsidR="00716ED9" w:rsidRPr="00822D0E">
        <w:rPr>
          <w:color w:val="000000"/>
          <w:sz w:val="22"/>
          <w:szCs w:val="22"/>
        </w:rPr>
        <w:t>;</w:t>
      </w:r>
    </w:p>
    <w:p w14:paraId="3577E531" w14:textId="77777777" w:rsidR="001950CE" w:rsidRDefault="00716ED9" w:rsidP="00DD5842">
      <w:pPr>
        <w:pStyle w:val="Akapitzlist"/>
        <w:numPr>
          <w:ilvl w:val="2"/>
          <w:numId w:val="18"/>
        </w:numPr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>dopuszcza się</w:t>
      </w:r>
      <w:r w:rsidR="001950CE">
        <w:rPr>
          <w:sz w:val="22"/>
          <w:szCs w:val="22"/>
        </w:rPr>
        <w:t>:</w:t>
      </w:r>
    </w:p>
    <w:p w14:paraId="33392DA5" w14:textId="072D89DB" w:rsidR="000C0230" w:rsidRPr="001950CE" w:rsidRDefault="005234D2" w:rsidP="001950CE">
      <w:pPr>
        <w:pStyle w:val="Akapitzlist"/>
        <w:numPr>
          <w:ilvl w:val="4"/>
          <w:numId w:val="18"/>
        </w:numPr>
        <w:tabs>
          <w:tab w:val="clear" w:pos="3600"/>
          <w:tab w:val="num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 </w:t>
      </w:r>
      <w:r w:rsidR="000C0230" w:rsidRPr="00822D0E">
        <w:rPr>
          <w:color w:val="000000"/>
          <w:sz w:val="22"/>
          <w:szCs w:val="22"/>
        </w:rPr>
        <w:t>realizację jednej kondygnacji podziemnej,</w:t>
      </w:r>
    </w:p>
    <w:p w14:paraId="790E57D1" w14:textId="1DC5B1AC" w:rsidR="001950CE" w:rsidRPr="00822D0E" w:rsidRDefault="001950CE" w:rsidP="001950CE">
      <w:pPr>
        <w:pStyle w:val="Akapitzlist"/>
        <w:numPr>
          <w:ilvl w:val="4"/>
          <w:numId w:val="18"/>
        </w:numPr>
        <w:tabs>
          <w:tab w:val="clear" w:pos="3600"/>
          <w:tab w:val="num" w:pos="1276"/>
        </w:tabs>
        <w:spacing w:line="276" w:lineRule="auto"/>
        <w:ind w:left="1276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lokalizację przedsięwzięć mogących potencjalnie znacząco oddziaływać na środowisko.</w:t>
      </w:r>
    </w:p>
    <w:p w14:paraId="689F79A9" w14:textId="1BCCC31C" w:rsidR="006C5636" w:rsidRPr="00822D0E" w:rsidRDefault="00470007" w:rsidP="003F5DF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 w:rsidRPr="00822D0E">
        <w:rPr>
          <w:sz w:val="22"/>
          <w:szCs w:val="22"/>
        </w:rPr>
        <w:t>W zakresie kształtowania komfortu akustycznego w środowisku ustala się</w:t>
      </w:r>
      <w:r w:rsidR="00D96DEF" w:rsidRPr="00822D0E">
        <w:rPr>
          <w:sz w:val="22"/>
          <w:szCs w:val="22"/>
        </w:rPr>
        <w:t xml:space="preserve"> nakaz dotrzymania dopuszczalnych poziomów hałasu na terenach podlega</w:t>
      </w:r>
      <w:r w:rsidR="009A043E" w:rsidRPr="00822D0E">
        <w:rPr>
          <w:sz w:val="22"/>
          <w:szCs w:val="22"/>
        </w:rPr>
        <w:t>jących ochronie przed hałasem w </w:t>
      </w:r>
      <w:r w:rsidR="00D96DEF" w:rsidRPr="00822D0E">
        <w:rPr>
          <w:sz w:val="22"/>
          <w:szCs w:val="22"/>
        </w:rPr>
        <w:t>środowisku, zg</w:t>
      </w:r>
      <w:r w:rsidR="006D704C" w:rsidRPr="00822D0E">
        <w:rPr>
          <w:sz w:val="22"/>
          <w:szCs w:val="22"/>
        </w:rPr>
        <w:t xml:space="preserve">odnie z przepisami </w:t>
      </w:r>
      <w:r w:rsidR="006D704C" w:rsidRPr="001950CE">
        <w:rPr>
          <w:sz w:val="22"/>
          <w:szCs w:val="22"/>
        </w:rPr>
        <w:t>odrębnymi, tj.</w:t>
      </w:r>
      <w:r w:rsidR="00F16246" w:rsidRPr="001950CE">
        <w:rPr>
          <w:sz w:val="22"/>
          <w:szCs w:val="22"/>
        </w:rPr>
        <w:t xml:space="preserve"> </w:t>
      </w:r>
      <w:r w:rsidR="006C5636" w:rsidRPr="001950CE">
        <w:rPr>
          <w:rFonts w:eastAsia="MS Mincho"/>
          <w:sz w:val="22"/>
          <w:szCs w:val="22"/>
        </w:rPr>
        <w:t xml:space="preserve">dla terenu </w:t>
      </w:r>
      <w:r w:rsidR="00822D0E" w:rsidRPr="001950CE">
        <w:rPr>
          <w:rFonts w:eastAsia="MS Mincho"/>
          <w:sz w:val="22"/>
          <w:szCs w:val="22"/>
        </w:rPr>
        <w:t>P/</w:t>
      </w:r>
      <w:r w:rsidR="006C5636" w:rsidRPr="001950CE">
        <w:rPr>
          <w:rFonts w:eastAsia="MS Mincho"/>
          <w:sz w:val="22"/>
          <w:szCs w:val="22"/>
        </w:rPr>
        <w:t>U</w:t>
      </w:r>
      <w:r w:rsidR="008B6352" w:rsidRPr="008B6352">
        <w:rPr>
          <w:sz w:val="22"/>
          <w:szCs w:val="22"/>
        </w:rPr>
        <w:t xml:space="preserve"> </w:t>
      </w:r>
      <w:r w:rsidR="008B6352" w:rsidRPr="00822D0E">
        <w:rPr>
          <w:sz w:val="22"/>
          <w:szCs w:val="22"/>
        </w:rPr>
        <w:t xml:space="preserve">w </w:t>
      </w:r>
      <w:r w:rsidR="008B6352" w:rsidRPr="00822D0E">
        <w:rPr>
          <w:rFonts w:eastAsia="MS Mincho"/>
          <w:sz w:val="22"/>
          <w:szCs w:val="22"/>
        </w:rPr>
        <w:t>przypadku lokalizowania</w:t>
      </w:r>
      <w:r w:rsidR="006C5636" w:rsidRPr="001950CE">
        <w:rPr>
          <w:rFonts w:eastAsia="MS Mincho"/>
          <w:sz w:val="22"/>
          <w:szCs w:val="22"/>
        </w:rPr>
        <w:t>:</w:t>
      </w:r>
    </w:p>
    <w:p w14:paraId="064C3195" w14:textId="135BF076" w:rsidR="006C5636" w:rsidRPr="00822D0E" w:rsidRDefault="006C5636" w:rsidP="003F5DFF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MS Mincho"/>
          <w:sz w:val="22"/>
          <w:szCs w:val="22"/>
        </w:rPr>
      </w:pPr>
      <w:r w:rsidRPr="00822D0E">
        <w:rPr>
          <w:rFonts w:eastAsia="MS Mincho"/>
          <w:sz w:val="22"/>
          <w:szCs w:val="22"/>
        </w:rPr>
        <w:t>usług oświaty jak dla terenów zabudowy związanej ze stałym lub czasowym pobytem dzieci i młodzieży,</w:t>
      </w:r>
    </w:p>
    <w:p w14:paraId="3416CD56" w14:textId="1965B8C1" w:rsidR="006C5636" w:rsidRPr="00822D0E" w:rsidRDefault="006C5636" w:rsidP="003F5DFF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eastAsia="MS Mincho"/>
          <w:sz w:val="22"/>
          <w:szCs w:val="22"/>
        </w:rPr>
      </w:pPr>
      <w:r w:rsidRPr="00822D0E">
        <w:rPr>
          <w:rFonts w:eastAsia="MS Mincho"/>
          <w:sz w:val="22"/>
          <w:szCs w:val="22"/>
        </w:rPr>
        <w:t>usług sportu, turystyki, rekreacji i wypoczynku jak dla terenów rekreacyjno – wypoczynkowych,</w:t>
      </w:r>
    </w:p>
    <w:p w14:paraId="5A3114A5" w14:textId="6E6D84B3" w:rsidR="006D704C" w:rsidRPr="00822D0E" w:rsidRDefault="006C5636" w:rsidP="003F5DFF">
      <w:pPr>
        <w:pStyle w:val="Akapitzlist"/>
        <w:widowControl w:val="0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822D0E">
        <w:rPr>
          <w:rFonts w:eastAsia="MS Mincho"/>
          <w:sz w:val="22"/>
          <w:szCs w:val="22"/>
        </w:rPr>
        <w:t>usług opieki społecznej i usług zdrowia jak dla terenów przeznaczonych</w:t>
      </w:r>
      <w:r w:rsidRPr="00822D0E">
        <w:rPr>
          <w:sz w:val="22"/>
          <w:szCs w:val="22"/>
        </w:rPr>
        <w:t xml:space="preserve"> pod szpitale i domy opieki społecznej</w:t>
      </w:r>
      <w:r w:rsidR="006353EC" w:rsidRPr="00822D0E">
        <w:rPr>
          <w:sz w:val="22"/>
          <w:szCs w:val="22"/>
        </w:rPr>
        <w:t>.</w:t>
      </w:r>
    </w:p>
    <w:p w14:paraId="110E7AB6" w14:textId="112DDBE4" w:rsidR="002A739E" w:rsidRPr="00822D0E" w:rsidRDefault="002A739E" w:rsidP="00CC20C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73864FDD" w14:textId="77777777" w:rsidR="002A739E" w:rsidRPr="00822D0E" w:rsidRDefault="002A739E" w:rsidP="002A739E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6</w:t>
      </w:r>
    </w:p>
    <w:p w14:paraId="02B2C787" w14:textId="77777777" w:rsidR="002A739E" w:rsidRPr="00822D0E" w:rsidRDefault="002A739E" w:rsidP="002A739E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W zakresie zasad kształtowania krajobrazu nie podejmuje się ustaleń.</w:t>
      </w:r>
    </w:p>
    <w:p w14:paraId="1F9D2B6F" w14:textId="77777777" w:rsidR="008D7B9B" w:rsidRPr="00822D0E" w:rsidRDefault="008D7B9B" w:rsidP="007324B3">
      <w:pPr>
        <w:widowControl w:val="0"/>
        <w:autoSpaceDE w:val="0"/>
        <w:autoSpaceDN w:val="0"/>
        <w:adjustRightInd w:val="0"/>
        <w:spacing w:line="276" w:lineRule="auto"/>
        <w:jc w:val="both"/>
        <w:rPr>
          <w:color w:val="FF0000"/>
          <w:sz w:val="22"/>
          <w:szCs w:val="22"/>
        </w:rPr>
      </w:pPr>
    </w:p>
    <w:p w14:paraId="6B980D4D" w14:textId="77777777" w:rsidR="00470007" w:rsidRPr="00822D0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</w:t>
      </w:r>
      <w:r w:rsidR="002A739E" w:rsidRPr="00822D0E">
        <w:rPr>
          <w:b/>
          <w:bCs/>
          <w:sz w:val="22"/>
          <w:szCs w:val="22"/>
        </w:rPr>
        <w:t>7</w:t>
      </w:r>
    </w:p>
    <w:p w14:paraId="43433ADC" w14:textId="1E7D1215" w:rsidR="00470007" w:rsidRPr="00822D0E" w:rsidRDefault="00470007" w:rsidP="007324B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22D0E">
        <w:rPr>
          <w:rFonts w:ascii="Times New Roman" w:hAnsi="Times New Roman"/>
          <w:color w:val="auto"/>
          <w:sz w:val="22"/>
          <w:szCs w:val="22"/>
        </w:rPr>
        <w:t>W zakresie zasad ochrony dziedzictwa kulturowego i zabytków</w:t>
      </w:r>
      <w:r w:rsidR="002A739E" w:rsidRPr="00822D0E">
        <w:rPr>
          <w:rFonts w:ascii="Times New Roman" w:hAnsi="Times New Roman"/>
          <w:color w:val="auto"/>
          <w:sz w:val="22"/>
          <w:szCs w:val="22"/>
        </w:rPr>
        <w:t>, w tym krajobrazów kulturowych</w:t>
      </w:r>
      <w:r w:rsidRPr="00822D0E">
        <w:rPr>
          <w:rFonts w:ascii="Times New Roman" w:hAnsi="Times New Roman"/>
          <w:color w:val="auto"/>
          <w:sz w:val="22"/>
          <w:szCs w:val="22"/>
        </w:rPr>
        <w:t xml:space="preserve"> oraz dóbr </w:t>
      </w:r>
      <w:r w:rsidRPr="00822D0E">
        <w:rPr>
          <w:rFonts w:ascii="Times New Roman" w:hAnsi="Times New Roman"/>
          <w:color w:val="auto"/>
          <w:sz w:val="22"/>
          <w:szCs w:val="22"/>
        </w:rPr>
        <w:lastRenderedPageBreak/>
        <w:t>kultury współczesnej</w:t>
      </w:r>
      <w:bookmarkStart w:id="2" w:name="_Hlk512867836"/>
      <w:r w:rsidR="006353EC" w:rsidRPr="00822D0E">
        <w:rPr>
          <w:rFonts w:ascii="Times New Roman" w:hAnsi="Times New Roman"/>
          <w:color w:val="auto"/>
          <w:sz w:val="22"/>
          <w:szCs w:val="22"/>
        </w:rPr>
        <w:t xml:space="preserve">, </w:t>
      </w:r>
      <w:r w:rsidR="00A05FF3" w:rsidRPr="00822D0E">
        <w:rPr>
          <w:rFonts w:ascii="Times New Roman" w:hAnsi="Times New Roman"/>
          <w:color w:val="auto"/>
          <w:sz w:val="22"/>
          <w:szCs w:val="22"/>
        </w:rPr>
        <w:t>nie podejmuje się ustaleń, ze względu na brak występowania obszarów i obiektów wymagających ochrony</w:t>
      </w:r>
      <w:r w:rsidR="006353EC" w:rsidRPr="00822D0E">
        <w:rPr>
          <w:rFonts w:ascii="Times New Roman" w:hAnsi="Times New Roman"/>
          <w:color w:val="auto"/>
          <w:sz w:val="22"/>
          <w:szCs w:val="22"/>
        </w:rPr>
        <w:t>.</w:t>
      </w:r>
    </w:p>
    <w:bookmarkEnd w:id="2"/>
    <w:p w14:paraId="4CABB387" w14:textId="77777777" w:rsidR="00176E11" w:rsidRPr="00822D0E" w:rsidRDefault="00176E11" w:rsidP="007324B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D479A57" w14:textId="77777777" w:rsidR="00470007" w:rsidRPr="00822D0E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</w:t>
      </w:r>
      <w:r w:rsidR="002A739E" w:rsidRPr="00822D0E">
        <w:rPr>
          <w:b/>
          <w:bCs/>
          <w:sz w:val="22"/>
          <w:szCs w:val="22"/>
        </w:rPr>
        <w:t>8</w:t>
      </w:r>
    </w:p>
    <w:p w14:paraId="2F78FADB" w14:textId="219EAD80" w:rsidR="006D704C" w:rsidRPr="00822D0E" w:rsidRDefault="00822D0E" w:rsidP="003E25B4">
      <w:pPr>
        <w:suppressAutoHyphens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>W zakresie wymagań wynikających z potrzeb kształtowania przestrzeni publicznych nie podejmuje się ustaleń</w:t>
      </w:r>
      <w:r w:rsidR="006353EC" w:rsidRPr="00822D0E">
        <w:rPr>
          <w:sz w:val="22"/>
          <w:szCs w:val="22"/>
        </w:rPr>
        <w:t xml:space="preserve">. </w:t>
      </w:r>
    </w:p>
    <w:p w14:paraId="7A0ED961" w14:textId="77777777" w:rsidR="003044BF" w:rsidRPr="00822D0E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56E11256" w14:textId="1614DE11" w:rsidR="003044BF" w:rsidRPr="00822D0E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22D0E">
        <w:rPr>
          <w:b/>
          <w:bCs/>
          <w:sz w:val="22"/>
          <w:szCs w:val="22"/>
        </w:rPr>
        <w:sym w:font="Arial" w:char="00A7"/>
      </w:r>
      <w:r w:rsidRPr="00822D0E">
        <w:rPr>
          <w:b/>
          <w:bCs/>
          <w:sz w:val="22"/>
          <w:szCs w:val="22"/>
        </w:rPr>
        <w:t xml:space="preserve"> 9</w:t>
      </w:r>
    </w:p>
    <w:p w14:paraId="13893E8B" w14:textId="4C16315C" w:rsidR="003044BF" w:rsidRPr="008A79C2" w:rsidRDefault="003044BF" w:rsidP="003044BF">
      <w:pPr>
        <w:suppressAutoHyphens/>
        <w:spacing w:line="276" w:lineRule="auto"/>
        <w:jc w:val="both"/>
        <w:rPr>
          <w:sz w:val="22"/>
          <w:szCs w:val="22"/>
        </w:rPr>
      </w:pPr>
      <w:r w:rsidRPr="00822D0E">
        <w:rPr>
          <w:sz w:val="22"/>
          <w:szCs w:val="22"/>
        </w:rPr>
        <w:t xml:space="preserve">W zakresie granic i sposobów zagospodarowania terenów lub obiektów podlegających ochronie, ustalonych na podstawie przepisów odrębnych, </w:t>
      </w:r>
      <w:r w:rsidRPr="008A79C2">
        <w:rPr>
          <w:sz w:val="22"/>
          <w:szCs w:val="22"/>
        </w:rPr>
        <w:t xml:space="preserve">granic i sposobów zagospodarowania terenów górniczych, a także obszarów szczególnego zagrożenia powodzią, obszarów osuwania się mas ziemnych, krajobrazów priorytetowych określonych w audycie krajobrazowym oraz w planach zagospodarowania przestrzennego województwa </w:t>
      </w:r>
      <w:r w:rsidR="003463F0" w:rsidRPr="008A79C2">
        <w:rPr>
          <w:sz w:val="22"/>
          <w:szCs w:val="22"/>
        </w:rPr>
        <w:t>nie podejmuje się ustaleń.</w:t>
      </w:r>
    </w:p>
    <w:p w14:paraId="5C67B5D3" w14:textId="77777777" w:rsidR="003044BF" w:rsidRPr="008A79C2" w:rsidRDefault="003044BF" w:rsidP="003044BF">
      <w:pPr>
        <w:tabs>
          <w:tab w:val="num" w:pos="720"/>
        </w:tabs>
        <w:suppressAutoHyphens/>
        <w:spacing w:line="276" w:lineRule="auto"/>
        <w:ind w:left="360"/>
        <w:jc w:val="both"/>
        <w:rPr>
          <w:color w:val="FF0000"/>
          <w:sz w:val="22"/>
          <w:szCs w:val="22"/>
        </w:rPr>
      </w:pPr>
    </w:p>
    <w:p w14:paraId="11B74FE6" w14:textId="13326AC4" w:rsidR="003044BF" w:rsidRPr="008A79C2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A79C2">
        <w:rPr>
          <w:b/>
          <w:bCs/>
          <w:sz w:val="22"/>
          <w:szCs w:val="22"/>
        </w:rPr>
        <w:sym w:font="Arial" w:char="00A7"/>
      </w:r>
      <w:r w:rsidRPr="008A79C2">
        <w:rPr>
          <w:b/>
          <w:bCs/>
          <w:sz w:val="22"/>
          <w:szCs w:val="22"/>
        </w:rPr>
        <w:t xml:space="preserve"> 10</w:t>
      </w:r>
    </w:p>
    <w:p w14:paraId="4080E1C7" w14:textId="77777777" w:rsidR="003044BF" w:rsidRPr="008A79C2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A79C2">
        <w:rPr>
          <w:rFonts w:ascii="Times New Roman" w:hAnsi="Times New Roman"/>
          <w:color w:val="auto"/>
          <w:sz w:val="22"/>
          <w:szCs w:val="22"/>
        </w:rPr>
        <w:t>W zakresie szczegółowych zasad i warunków scalania i podziału nieruchomości ustala się następujące parametry działek uzyskiwanych w wyniku procedury scalania i podziału:</w:t>
      </w:r>
    </w:p>
    <w:p w14:paraId="2B62641D" w14:textId="112D85B9" w:rsidR="003044BF" w:rsidRPr="008A79C2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8A79C2">
        <w:rPr>
          <w:sz w:val="22"/>
          <w:szCs w:val="22"/>
        </w:rPr>
        <w:t xml:space="preserve">minimalna powierzchnia działki – </w:t>
      </w:r>
      <w:r w:rsidR="00BA6187" w:rsidRPr="008A79C2">
        <w:rPr>
          <w:sz w:val="22"/>
          <w:szCs w:val="22"/>
        </w:rPr>
        <w:t>zgodnie z ustaleniami szczegółowymi dla poszczególnych terenów</w:t>
      </w:r>
      <w:r w:rsidRPr="008A79C2">
        <w:rPr>
          <w:sz w:val="22"/>
          <w:szCs w:val="22"/>
        </w:rPr>
        <w:t xml:space="preserve">; </w:t>
      </w:r>
    </w:p>
    <w:p w14:paraId="36C467FC" w14:textId="461250B8" w:rsidR="006F504A" w:rsidRPr="008A79C2" w:rsidRDefault="00E861B8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8A79C2">
        <w:rPr>
          <w:sz w:val="22"/>
          <w:szCs w:val="22"/>
        </w:rPr>
        <w:t>minimal</w:t>
      </w:r>
      <w:r w:rsidR="00FE6421" w:rsidRPr="008A79C2">
        <w:rPr>
          <w:sz w:val="22"/>
          <w:szCs w:val="22"/>
        </w:rPr>
        <w:t>na szerokość frontu działki</w:t>
      </w:r>
      <w:r w:rsidR="006F504A" w:rsidRPr="008A79C2">
        <w:rPr>
          <w:sz w:val="22"/>
          <w:szCs w:val="22"/>
        </w:rPr>
        <w:t>:</w:t>
      </w:r>
      <w:r w:rsidR="006353EC" w:rsidRPr="008A79C2">
        <w:rPr>
          <w:sz w:val="22"/>
          <w:szCs w:val="22"/>
        </w:rPr>
        <w:t xml:space="preserve"> 2</w:t>
      </w:r>
      <w:r w:rsidR="009B7F38">
        <w:rPr>
          <w:sz w:val="22"/>
          <w:szCs w:val="22"/>
        </w:rPr>
        <w:t>2</w:t>
      </w:r>
      <w:r w:rsidR="006353EC" w:rsidRPr="008A79C2">
        <w:rPr>
          <w:sz w:val="22"/>
          <w:szCs w:val="22"/>
        </w:rPr>
        <w:t>,0 m;</w:t>
      </w:r>
    </w:p>
    <w:p w14:paraId="78A777AF" w14:textId="77777777" w:rsidR="003044BF" w:rsidRPr="008A79C2" w:rsidRDefault="003044BF" w:rsidP="00DD5842">
      <w:pPr>
        <w:numPr>
          <w:ilvl w:val="1"/>
          <w:numId w:val="16"/>
        </w:numPr>
        <w:suppressAutoHyphens/>
        <w:spacing w:line="276" w:lineRule="auto"/>
        <w:jc w:val="both"/>
        <w:rPr>
          <w:sz w:val="22"/>
          <w:szCs w:val="22"/>
        </w:rPr>
      </w:pPr>
      <w:r w:rsidRPr="008A79C2">
        <w:rPr>
          <w:sz w:val="22"/>
          <w:szCs w:val="22"/>
        </w:rPr>
        <w:t>kąt położenia granic działek w stosunku do pasa drogowego - od 70° do 110°.</w:t>
      </w:r>
    </w:p>
    <w:p w14:paraId="4BA77BE5" w14:textId="77777777" w:rsidR="003044BF" w:rsidRPr="008A79C2" w:rsidRDefault="003044BF" w:rsidP="00DD5842">
      <w:pPr>
        <w:pStyle w:val="Tekstpodstawowy"/>
        <w:numPr>
          <w:ilvl w:val="3"/>
          <w:numId w:val="15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A79C2">
        <w:rPr>
          <w:rFonts w:ascii="Times New Roman" w:hAnsi="Times New Roman"/>
          <w:color w:val="auto"/>
          <w:sz w:val="22"/>
          <w:szCs w:val="22"/>
        </w:rPr>
        <w:t>Nie wyznacza się granic obszarów wymagających przeprowadzenia scaleń i podziałów nieruchomości.</w:t>
      </w:r>
    </w:p>
    <w:p w14:paraId="7348DBAD" w14:textId="77777777" w:rsidR="003044BF" w:rsidRPr="008A79C2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D2073BC" w14:textId="19ECBDA2" w:rsidR="003044BF" w:rsidRPr="008A79C2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8A79C2">
        <w:rPr>
          <w:b/>
          <w:bCs/>
          <w:sz w:val="22"/>
          <w:szCs w:val="22"/>
        </w:rPr>
        <w:sym w:font="Arial" w:char="00A7"/>
      </w:r>
      <w:r w:rsidRPr="008A79C2">
        <w:rPr>
          <w:b/>
          <w:bCs/>
          <w:sz w:val="22"/>
          <w:szCs w:val="22"/>
        </w:rPr>
        <w:t xml:space="preserve"> 11</w:t>
      </w:r>
    </w:p>
    <w:p w14:paraId="727926F1" w14:textId="361EF3E5" w:rsidR="004E223A" w:rsidRPr="001950CE" w:rsidRDefault="003044BF" w:rsidP="008A79C2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A79C2">
        <w:rPr>
          <w:rFonts w:ascii="Times New Roman" w:hAnsi="Times New Roman"/>
          <w:color w:val="auto"/>
          <w:sz w:val="22"/>
          <w:szCs w:val="22"/>
        </w:rPr>
        <w:t xml:space="preserve">W zakresie szczególnych warunków zagospodarowania terenów oraz ograniczeń w ich użytkowaniu, </w:t>
      </w:r>
      <w:r w:rsidR="000C0230" w:rsidRPr="008A79C2">
        <w:rPr>
          <w:rFonts w:ascii="Times New Roman" w:hAnsi="Times New Roman"/>
          <w:color w:val="auto"/>
          <w:sz w:val="22"/>
          <w:szCs w:val="22"/>
        </w:rPr>
        <w:t>w </w:t>
      </w:r>
      <w:r w:rsidRPr="008A79C2">
        <w:rPr>
          <w:rFonts w:ascii="Times New Roman" w:hAnsi="Times New Roman"/>
          <w:color w:val="auto"/>
          <w:sz w:val="22"/>
          <w:szCs w:val="22"/>
        </w:rPr>
        <w:t xml:space="preserve">tym terenów </w:t>
      </w:r>
      <w:r w:rsidRPr="001950CE">
        <w:rPr>
          <w:rFonts w:ascii="Times New Roman" w:hAnsi="Times New Roman"/>
          <w:color w:val="auto"/>
          <w:sz w:val="22"/>
          <w:szCs w:val="22"/>
        </w:rPr>
        <w:t>wyłączonych z zabudowy ustala się</w:t>
      </w:r>
      <w:r w:rsidR="008A79C2" w:rsidRPr="001950C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E223A" w:rsidRPr="001950CE">
        <w:rPr>
          <w:rFonts w:ascii="Times New Roman" w:hAnsi="Times New Roman"/>
          <w:color w:val="auto"/>
          <w:sz w:val="22"/>
          <w:szCs w:val="22"/>
        </w:rPr>
        <w:t>uwzględnienie w zagospodarowaniu terenów wymagań i ograniczeń technicznych wynikających z przebiegu istniejących i projektowanych sieci infrastruktury technicznej</w:t>
      </w:r>
      <w:r w:rsidR="008A79C2" w:rsidRPr="001950CE">
        <w:rPr>
          <w:rFonts w:ascii="Times New Roman" w:hAnsi="Times New Roman"/>
          <w:color w:val="auto"/>
          <w:sz w:val="22"/>
          <w:szCs w:val="22"/>
        </w:rPr>
        <w:t>.</w:t>
      </w:r>
    </w:p>
    <w:p w14:paraId="098B6460" w14:textId="77777777" w:rsidR="003044BF" w:rsidRPr="001950CE" w:rsidRDefault="003044BF" w:rsidP="004E223A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FF0000"/>
          <w:sz w:val="22"/>
          <w:szCs w:val="22"/>
        </w:rPr>
      </w:pPr>
    </w:p>
    <w:p w14:paraId="43966302" w14:textId="1DBF54A4" w:rsidR="003044BF" w:rsidRPr="001950CE" w:rsidRDefault="003044BF" w:rsidP="003044BF">
      <w:pPr>
        <w:pStyle w:val="Tekstpodstawowy"/>
        <w:spacing w:line="276" w:lineRule="auto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1950CE">
        <w:rPr>
          <w:rFonts w:ascii="Times New Roman" w:hAnsi="Times New Roman"/>
          <w:b/>
          <w:bCs/>
          <w:color w:val="auto"/>
          <w:sz w:val="22"/>
          <w:szCs w:val="22"/>
        </w:rPr>
        <w:sym w:font="Arial" w:char="00A7"/>
      </w:r>
      <w:r w:rsidRPr="001950CE">
        <w:rPr>
          <w:rFonts w:ascii="Times New Roman" w:hAnsi="Times New Roman"/>
          <w:b/>
          <w:bCs/>
          <w:color w:val="auto"/>
          <w:sz w:val="22"/>
          <w:szCs w:val="22"/>
        </w:rPr>
        <w:t xml:space="preserve"> 12</w:t>
      </w:r>
    </w:p>
    <w:p w14:paraId="7B611D0A" w14:textId="77777777" w:rsidR="003044BF" w:rsidRPr="001950CE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W zakresie zasad modernizacji, rozbudowy i budowy systemów komunikacji ustala się:</w:t>
      </w:r>
    </w:p>
    <w:p w14:paraId="054DD819" w14:textId="7D8D5FDE" w:rsidR="00B37212" w:rsidRPr="001950CE" w:rsidRDefault="003044BF" w:rsidP="00DD5842">
      <w:pPr>
        <w:pStyle w:val="Tekstpodstawowy"/>
        <w:numPr>
          <w:ilvl w:val="1"/>
          <w:numId w:val="12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obsługę komunikacyjną</w:t>
      </w:r>
      <w:r w:rsidR="00B37212" w:rsidRPr="001950CE">
        <w:rPr>
          <w:rFonts w:ascii="Times New Roman" w:hAnsi="Times New Roman"/>
          <w:color w:val="auto"/>
          <w:sz w:val="22"/>
          <w:szCs w:val="22"/>
        </w:rPr>
        <w:t xml:space="preserve"> w zakresie ruchu samochodowego z dr</w:t>
      </w:r>
      <w:r w:rsidR="00D30425" w:rsidRPr="001950CE">
        <w:rPr>
          <w:rFonts w:ascii="Times New Roman" w:hAnsi="Times New Roman"/>
          <w:color w:val="auto"/>
          <w:sz w:val="22"/>
          <w:szCs w:val="22"/>
        </w:rPr>
        <w:t>óg</w:t>
      </w:r>
      <w:r w:rsidR="00B37212" w:rsidRPr="001950C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30425" w:rsidRPr="001950CE">
        <w:rPr>
          <w:rFonts w:ascii="Times New Roman" w:hAnsi="Times New Roman"/>
          <w:color w:val="auto"/>
          <w:sz w:val="22"/>
          <w:szCs w:val="22"/>
        </w:rPr>
        <w:t>publicznych</w:t>
      </w:r>
      <w:r w:rsidR="00B37212" w:rsidRPr="001950C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BF054E" w:rsidRPr="001950CE">
        <w:rPr>
          <w:rFonts w:ascii="Times New Roman" w:hAnsi="Times New Roman"/>
          <w:color w:val="auto"/>
          <w:sz w:val="22"/>
          <w:szCs w:val="22"/>
        </w:rPr>
        <w:t>zlokalizowan</w:t>
      </w:r>
      <w:r w:rsidR="00D30425" w:rsidRPr="001950CE">
        <w:rPr>
          <w:rFonts w:ascii="Times New Roman" w:hAnsi="Times New Roman"/>
          <w:color w:val="auto"/>
          <w:sz w:val="22"/>
          <w:szCs w:val="22"/>
        </w:rPr>
        <w:t xml:space="preserve">ych </w:t>
      </w:r>
      <w:r w:rsidR="00BF054E" w:rsidRPr="001950CE">
        <w:rPr>
          <w:rFonts w:ascii="Times New Roman" w:hAnsi="Times New Roman"/>
          <w:color w:val="auto"/>
          <w:sz w:val="22"/>
          <w:szCs w:val="22"/>
        </w:rPr>
        <w:t>poza granicami planu</w:t>
      </w:r>
      <w:r w:rsidR="00B37212" w:rsidRPr="001950CE">
        <w:rPr>
          <w:rFonts w:ascii="Times New Roman" w:hAnsi="Times New Roman"/>
          <w:color w:val="auto"/>
          <w:sz w:val="22"/>
          <w:szCs w:val="22"/>
        </w:rPr>
        <w:t>;</w:t>
      </w:r>
      <w:bookmarkStart w:id="3" w:name="_GoBack"/>
      <w:bookmarkEnd w:id="3"/>
    </w:p>
    <w:p w14:paraId="667B9F8F" w14:textId="4356D099" w:rsidR="003044BF" w:rsidRPr="001950CE" w:rsidRDefault="003044BF" w:rsidP="00DD5842">
      <w:pPr>
        <w:pStyle w:val="Tekstpodstawowy"/>
        <w:numPr>
          <w:ilvl w:val="1"/>
          <w:numId w:val="12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lokalizację stanowisk postojowych dla pojazdów zaopatrzonych w kartę parkingow</w:t>
      </w:r>
      <w:r w:rsidR="008A79C2" w:rsidRPr="001950CE">
        <w:rPr>
          <w:rFonts w:ascii="Times New Roman" w:hAnsi="Times New Roman"/>
          <w:color w:val="auto"/>
          <w:sz w:val="22"/>
          <w:szCs w:val="22"/>
        </w:rPr>
        <w:t>ą, zgodnie z przepisami odrębnymi</w:t>
      </w:r>
      <w:r w:rsidRPr="001950CE">
        <w:rPr>
          <w:rFonts w:ascii="Times New Roman" w:hAnsi="Times New Roman"/>
          <w:color w:val="auto"/>
          <w:sz w:val="22"/>
          <w:szCs w:val="22"/>
        </w:rPr>
        <w:t>;</w:t>
      </w:r>
    </w:p>
    <w:p w14:paraId="29B76F31" w14:textId="77777777" w:rsidR="008A79C2" w:rsidRPr="001950CE" w:rsidRDefault="003044BF" w:rsidP="00DD5842">
      <w:pPr>
        <w:pStyle w:val="Tekstpodstawowy"/>
        <w:numPr>
          <w:ilvl w:val="1"/>
          <w:numId w:val="12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 xml:space="preserve">na działce </w:t>
      </w:r>
      <w:r w:rsidR="00467E65" w:rsidRPr="001950CE">
        <w:rPr>
          <w:rFonts w:ascii="Times New Roman" w:hAnsi="Times New Roman"/>
          <w:color w:val="auto"/>
          <w:sz w:val="22"/>
          <w:szCs w:val="22"/>
        </w:rPr>
        <w:t xml:space="preserve">budowlanej </w:t>
      </w:r>
      <w:r w:rsidRPr="001950CE">
        <w:rPr>
          <w:rFonts w:ascii="Times New Roman" w:hAnsi="Times New Roman"/>
          <w:color w:val="auto"/>
          <w:sz w:val="22"/>
          <w:szCs w:val="22"/>
        </w:rPr>
        <w:t>zajmowanej przez obiekt budowlany, dla nowych i rozbudowywanych obiektów, wymogi parkingowe dla samochodów osobowych w łącznej liczbie</w:t>
      </w:r>
      <w:r w:rsidR="008A79C2" w:rsidRPr="001950CE">
        <w:rPr>
          <w:rFonts w:ascii="Times New Roman" w:hAnsi="Times New Roman"/>
          <w:color w:val="auto"/>
          <w:sz w:val="22"/>
          <w:szCs w:val="22"/>
        </w:rPr>
        <w:t>:</w:t>
      </w:r>
    </w:p>
    <w:p w14:paraId="119647DD" w14:textId="69DD505F" w:rsidR="000C0230" w:rsidRPr="001950CE" w:rsidRDefault="008A79C2" w:rsidP="008A79C2">
      <w:pPr>
        <w:pStyle w:val="Tekstpodstawowy"/>
        <w:numPr>
          <w:ilvl w:val="2"/>
          <w:numId w:val="12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nie mniejszej niż 1 miejsce postojowe na każde 100</w:t>
      </w:r>
      <w:r w:rsidR="008B635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950CE">
        <w:rPr>
          <w:rFonts w:ascii="Times New Roman" w:hAnsi="Times New Roman"/>
          <w:color w:val="auto"/>
          <w:sz w:val="22"/>
          <w:szCs w:val="22"/>
        </w:rPr>
        <w:t>m</w:t>
      </w:r>
      <w:r w:rsidRPr="001950CE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Pr="001950CE">
        <w:rPr>
          <w:rFonts w:ascii="Times New Roman" w:hAnsi="Times New Roman"/>
          <w:color w:val="auto"/>
          <w:sz w:val="22"/>
          <w:szCs w:val="22"/>
        </w:rPr>
        <w:t xml:space="preserve"> powierzchni użytkowej funkcji usługowej,</w:t>
      </w:r>
    </w:p>
    <w:p w14:paraId="215E6EB4" w14:textId="6A613CFA" w:rsidR="008A79C2" w:rsidRPr="001950CE" w:rsidRDefault="008A79C2" w:rsidP="008A79C2">
      <w:pPr>
        <w:pStyle w:val="Tekstpodstawowy"/>
        <w:numPr>
          <w:ilvl w:val="2"/>
          <w:numId w:val="12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nie mniejszej niż 1 miejsce postojowe na każde 100</w:t>
      </w:r>
      <w:r w:rsidR="008B635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950CE">
        <w:rPr>
          <w:rFonts w:ascii="Times New Roman" w:hAnsi="Times New Roman"/>
          <w:color w:val="auto"/>
          <w:sz w:val="22"/>
          <w:szCs w:val="22"/>
        </w:rPr>
        <w:t>m</w:t>
      </w:r>
      <w:r w:rsidRPr="001950CE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Pr="001950CE">
        <w:rPr>
          <w:rFonts w:ascii="Times New Roman" w:hAnsi="Times New Roman"/>
          <w:color w:val="auto"/>
          <w:sz w:val="22"/>
          <w:szCs w:val="22"/>
        </w:rPr>
        <w:t xml:space="preserve"> powierzchni użytkowej obiektów produkcyjnych, magazynów i składów.</w:t>
      </w:r>
    </w:p>
    <w:p w14:paraId="40F8B9E5" w14:textId="77777777" w:rsidR="003044BF" w:rsidRPr="001950CE" w:rsidRDefault="003044BF" w:rsidP="00D959E8">
      <w:pPr>
        <w:pStyle w:val="Tekstpodstawowy"/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 xml:space="preserve">W zakresie zasad modernizacji, rozbudowy i budowy systemów infrastruktury technicznej </w:t>
      </w:r>
    </w:p>
    <w:p w14:paraId="21006ECB" w14:textId="77777777" w:rsidR="003044BF" w:rsidRPr="001950CE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28A72B1A" w14:textId="77777777" w:rsidR="003044BF" w:rsidRPr="001950CE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lokalizację i rozbudowę sieci i urządzeń infrastruktury technicznej, w tym w szczególności sieci: wodociągowej, kanalizacyjnej, gazowej, elektroenergetycznej, ciepłowniczej, telekomunikacyjnej zgodnie z przepisami odrębnymi,</w:t>
      </w:r>
    </w:p>
    <w:p w14:paraId="302D579E" w14:textId="77777777" w:rsidR="003044BF" w:rsidRPr="001950CE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powiązanie sieci infrastruktury technicznej z układem zewnętrznym oraz zapewnienie dostępu do sieci zgodnie z przepisami odrębnymi,</w:t>
      </w:r>
    </w:p>
    <w:p w14:paraId="568713B3" w14:textId="091F23C3" w:rsidR="003044BF" w:rsidRPr="001950CE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 xml:space="preserve">w przypadku lokalizacji wolno stojącej małogabarytowej stacji transformatorowej minimalną powierzchnię działki budowlanej w wielkości </w:t>
      </w:r>
      <w:r w:rsidR="001D7763" w:rsidRPr="001950CE">
        <w:rPr>
          <w:rFonts w:ascii="Times New Roman" w:hAnsi="Times New Roman"/>
          <w:color w:val="auto"/>
          <w:sz w:val="22"/>
          <w:szCs w:val="22"/>
        </w:rPr>
        <w:t>35</w:t>
      </w:r>
      <w:r w:rsidRPr="001950CE">
        <w:rPr>
          <w:rFonts w:ascii="Times New Roman" w:hAnsi="Times New Roman"/>
          <w:color w:val="auto"/>
          <w:sz w:val="22"/>
          <w:szCs w:val="22"/>
        </w:rPr>
        <w:t> m</w:t>
      </w:r>
      <w:r w:rsidRPr="001950CE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Pr="001950CE">
        <w:rPr>
          <w:rFonts w:ascii="Times New Roman" w:hAnsi="Times New Roman"/>
          <w:color w:val="auto"/>
          <w:sz w:val="22"/>
          <w:szCs w:val="22"/>
        </w:rPr>
        <w:t>,</w:t>
      </w:r>
    </w:p>
    <w:p w14:paraId="170BA8ED" w14:textId="23377407" w:rsidR="003044BF" w:rsidRPr="001950CE" w:rsidRDefault="003044BF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zaopatrzenie w wodę z sieci wodociągowej</w:t>
      </w:r>
      <w:r w:rsidR="00ED2BC2" w:rsidRPr="001950CE">
        <w:rPr>
          <w:rFonts w:ascii="Times New Roman" w:hAnsi="Times New Roman"/>
          <w:color w:val="auto"/>
          <w:sz w:val="22"/>
          <w:szCs w:val="22"/>
        </w:rPr>
        <w:t>,</w:t>
      </w:r>
    </w:p>
    <w:p w14:paraId="355C38FB" w14:textId="77777777" w:rsidR="003044BF" w:rsidRPr="001950CE" w:rsidRDefault="003044BF" w:rsidP="00DD5842">
      <w:pPr>
        <w:numPr>
          <w:ilvl w:val="2"/>
          <w:numId w:val="14"/>
        </w:numPr>
        <w:rPr>
          <w:sz w:val="22"/>
          <w:szCs w:val="22"/>
        </w:rPr>
      </w:pPr>
      <w:r w:rsidRPr="001950CE">
        <w:rPr>
          <w:sz w:val="22"/>
          <w:szCs w:val="22"/>
        </w:rPr>
        <w:lastRenderedPageBreak/>
        <w:t>zaopatrzenie w wodę dla celów przeciwpożarowych, zgodnie z przepisami odrębnymi,</w:t>
      </w:r>
    </w:p>
    <w:p w14:paraId="3BAA97EA" w14:textId="33A3C335" w:rsidR="003044BF" w:rsidRPr="001950CE" w:rsidRDefault="001950CE" w:rsidP="00DD5842">
      <w:pPr>
        <w:pStyle w:val="Tekstpodstawowy"/>
        <w:numPr>
          <w:ilvl w:val="2"/>
          <w:numId w:val="14"/>
        </w:numPr>
        <w:tabs>
          <w:tab w:val="num" w:pos="12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 xml:space="preserve">zaopatrzenie w energię elektryczną – siecią średniego lub niskiego napięcia, odpowiednio </w:t>
      </w:r>
      <w:r w:rsidRPr="001950CE">
        <w:rPr>
          <w:rFonts w:ascii="Times New Roman" w:hAnsi="Times New Roman"/>
          <w:color w:val="auto"/>
          <w:sz w:val="22"/>
          <w:szCs w:val="22"/>
        </w:rPr>
        <w:br/>
        <w:t xml:space="preserve">do potrzeb, z mikroinstalacji lub z odnawialnych źródeł energii z instalacji fotowoltaicznych, w tym o mocy przekraczającej </w:t>
      </w:r>
      <w:r w:rsidR="00A5200F">
        <w:rPr>
          <w:rFonts w:ascii="Times New Roman" w:hAnsi="Times New Roman"/>
          <w:color w:val="auto"/>
          <w:sz w:val="22"/>
          <w:szCs w:val="22"/>
        </w:rPr>
        <w:t>5</w:t>
      </w:r>
      <w:r w:rsidRPr="001950CE">
        <w:rPr>
          <w:rFonts w:ascii="Times New Roman" w:hAnsi="Times New Roman"/>
          <w:color w:val="auto"/>
          <w:sz w:val="22"/>
          <w:szCs w:val="22"/>
        </w:rPr>
        <w:t>00 kW,</w:t>
      </w:r>
    </w:p>
    <w:p w14:paraId="1A92BFA1" w14:textId="3E768D1E" w:rsidR="003044BF" w:rsidRPr="001950CE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gospodarowanie</w:t>
      </w:r>
      <w:r w:rsidR="003044BF" w:rsidRPr="001950CE">
        <w:rPr>
          <w:rFonts w:ascii="Times New Roman" w:hAnsi="Times New Roman"/>
          <w:color w:val="auto"/>
          <w:sz w:val="22"/>
          <w:szCs w:val="22"/>
        </w:rPr>
        <w:t xml:space="preserve"> odpadami zgodnie </w:t>
      </w:r>
      <w:r w:rsidR="006735EB" w:rsidRPr="001950CE">
        <w:rPr>
          <w:rFonts w:ascii="Times New Roman" w:hAnsi="Times New Roman"/>
          <w:color w:val="auto"/>
          <w:sz w:val="22"/>
          <w:szCs w:val="22"/>
        </w:rPr>
        <w:t>z</w:t>
      </w:r>
      <w:r w:rsidR="003044BF" w:rsidRPr="001950CE">
        <w:rPr>
          <w:rFonts w:ascii="Times New Roman" w:hAnsi="Times New Roman"/>
          <w:color w:val="auto"/>
          <w:sz w:val="22"/>
          <w:szCs w:val="22"/>
        </w:rPr>
        <w:t xml:space="preserve"> przepisami odrębnymi,</w:t>
      </w:r>
    </w:p>
    <w:p w14:paraId="0ACE523E" w14:textId="3CD40636" w:rsidR="003044BF" w:rsidRDefault="001950CE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odprowadzanie ścieków bytowych do kanalizacji sanitarnej, przy czym do czasu jej realizacji, dopuszcza się odprowadzanie ścieków do szczelnych zbiorników bezodpływowych</w:t>
      </w:r>
      <w:r w:rsidR="00CC0523" w:rsidRPr="001950CE">
        <w:rPr>
          <w:rFonts w:ascii="Times New Roman" w:hAnsi="Times New Roman"/>
          <w:color w:val="auto"/>
          <w:sz w:val="22"/>
          <w:szCs w:val="22"/>
        </w:rPr>
        <w:t>,</w:t>
      </w:r>
      <w:r w:rsidR="00497F72" w:rsidRPr="001950CE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2CFF21DB" w14:textId="152DD389" w:rsidR="008B6352" w:rsidRPr="001950CE" w:rsidRDefault="008B6352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8B6352">
        <w:rPr>
          <w:rFonts w:ascii="Times New Roman" w:hAnsi="Times New Roman"/>
          <w:color w:val="auto"/>
          <w:sz w:val="22"/>
          <w:szCs w:val="22"/>
        </w:rPr>
        <w:t>odprowadzanie ścieków przemysłowych po wstępnym podczyszczeniu do kanalizacji sanitarnej</w:t>
      </w:r>
      <w:r w:rsidR="00FC1C73">
        <w:rPr>
          <w:rFonts w:ascii="Times New Roman" w:hAnsi="Times New Roman"/>
          <w:color w:val="auto"/>
          <w:sz w:val="22"/>
          <w:szCs w:val="22"/>
        </w:rPr>
        <w:t>,</w:t>
      </w:r>
      <w:r w:rsidRPr="008B6352">
        <w:rPr>
          <w:rFonts w:ascii="Times New Roman" w:hAnsi="Times New Roman"/>
          <w:color w:val="auto"/>
          <w:sz w:val="22"/>
          <w:szCs w:val="22"/>
        </w:rPr>
        <w:t xml:space="preserve"> zgodnie z przepisami odrębnymi</w:t>
      </w:r>
      <w:r w:rsidR="00FC1C73">
        <w:rPr>
          <w:rFonts w:ascii="Times New Roman" w:hAnsi="Times New Roman"/>
          <w:color w:val="auto"/>
          <w:sz w:val="22"/>
          <w:szCs w:val="22"/>
        </w:rPr>
        <w:t>,</w:t>
      </w:r>
      <w:r w:rsidRPr="008B635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950CE">
        <w:rPr>
          <w:rFonts w:ascii="Times New Roman" w:hAnsi="Times New Roman"/>
          <w:color w:val="auto"/>
          <w:sz w:val="22"/>
          <w:szCs w:val="22"/>
        </w:rPr>
        <w:t>przy czym do czasu jej realizacji, dopuszcza się odprowadzanie ścieków do szczelnych zbiorników bezodpływowych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31B9A003" w14:textId="7916E8E6" w:rsidR="003044BF" w:rsidRPr="001950CE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1950CE">
        <w:rPr>
          <w:rFonts w:ascii="Times New Roman" w:hAnsi="Times New Roman"/>
          <w:color w:val="auto"/>
          <w:sz w:val="22"/>
          <w:szCs w:val="22"/>
        </w:rPr>
        <w:t>odprowadzenie wód opadowych i roztopowych do kanalizacj</w:t>
      </w:r>
      <w:r w:rsidR="0044043D" w:rsidRPr="001950CE">
        <w:rPr>
          <w:rFonts w:ascii="Times New Roman" w:hAnsi="Times New Roman"/>
          <w:color w:val="auto"/>
          <w:sz w:val="22"/>
          <w:szCs w:val="22"/>
        </w:rPr>
        <w:t>i deszczowej lub ogólnospławnej, a</w:t>
      </w:r>
      <w:r w:rsidRPr="001950CE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44043D" w:rsidRPr="001950CE">
        <w:rPr>
          <w:rFonts w:ascii="Times New Roman" w:hAnsi="Times New Roman"/>
          <w:color w:val="auto"/>
          <w:sz w:val="22"/>
          <w:szCs w:val="22"/>
        </w:rPr>
        <w:t>w przypadku</w:t>
      </w:r>
      <w:r w:rsidRPr="001950CE">
        <w:rPr>
          <w:rFonts w:ascii="Times New Roman" w:hAnsi="Times New Roman"/>
          <w:color w:val="auto"/>
          <w:sz w:val="22"/>
          <w:szCs w:val="22"/>
        </w:rPr>
        <w:t xml:space="preserve"> braku możliwości przyłączenia do sieci kanalizacji deszczowej lub ogólnospławnej odprowadzanie na własny nieutwardzony teren, do dołów chłonnych lub do zbiorników retencyjnych lub rowów meli</w:t>
      </w:r>
      <w:r w:rsidR="00AF77C7" w:rsidRPr="001950CE">
        <w:rPr>
          <w:rFonts w:ascii="Times New Roman" w:hAnsi="Times New Roman"/>
          <w:color w:val="auto"/>
          <w:sz w:val="22"/>
          <w:szCs w:val="22"/>
        </w:rPr>
        <w:t>oracyjnych</w:t>
      </w:r>
      <w:r w:rsidR="00C273B4">
        <w:rPr>
          <w:rFonts w:ascii="Times New Roman" w:hAnsi="Times New Roman"/>
          <w:color w:val="auto"/>
          <w:sz w:val="22"/>
          <w:szCs w:val="22"/>
        </w:rPr>
        <w:t>, zgodnie z przepisami odrębnymi</w:t>
      </w:r>
      <w:r w:rsidR="001D7763" w:rsidRPr="001950CE">
        <w:rPr>
          <w:rFonts w:ascii="Times New Roman" w:hAnsi="Times New Roman"/>
          <w:color w:val="auto"/>
          <w:sz w:val="22"/>
          <w:szCs w:val="22"/>
        </w:rPr>
        <w:t>,</w:t>
      </w:r>
    </w:p>
    <w:p w14:paraId="3E555679" w14:textId="55F78D3F" w:rsidR="001D7763" w:rsidRPr="00C273B4" w:rsidRDefault="00FC1C73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stosowanie</w:t>
      </w:r>
      <w:r w:rsidR="001950CE" w:rsidRPr="001950CE">
        <w:rPr>
          <w:rFonts w:ascii="Times New Roman" w:hAnsi="Times New Roman"/>
          <w:color w:val="auto"/>
          <w:sz w:val="22"/>
          <w:szCs w:val="22"/>
        </w:rPr>
        <w:t xml:space="preserve"> indywidualnych systemów grzewczych, zgodnie z </w:t>
      </w:r>
      <w:r w:rsidR="001950CE" w:rsidRPr="00C273B4">
        <w:rPr>
          <w:rFonts w:ascii="Times New Roman" w:hAnsi="Times New Roman"/>
          <w:color w:val="auto"/>
          <w:sz w:val="22"/>
          <w:szCs w:val="22"/>
        </w:rPr>
        <w:t>przepisami odrębnymi</w:t>
      </w:r>
      <w:r w:rsidR="001D7763" w:rsidRPr="00C273B4">
        <w:rPr>
          <w:rFonts w:ascii="Times New Roman" w:hAnsi="Times New Roman"/>
          <w:color w:val="auto"/>
          <w:sz w:val="22"/>
          <w:szCs w:val="22"/>
        </w:rPr>
        <w:t>,</w:t>
      </w:r>
    </w:p>
    <w:p w14:paraId="52EB5D9E" w14:textId="4AC1C9D5" w:rsidR="003044BF" w:rsidRPr="00C273B4" w:rsidRDefault="003044BF" w:rsidP="00DD5842">
      <w:pPr>
        <w:pStyle w:val="Tekstpodstawowy"/>
        <w:numPr>
          <w:ilvl w:val="2"/>
          <w:numId w:val="14"/>
        </w:numPr>
        <w:tabs>
          <w:tab w:val="num" w:pos="2160"/>
        </w:tabs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C273B4">
        <w:rPr>
          <w:rFonts w:ascii="Times New Roman" w:hAnsi="Times New Roman"/>
          <w:color w:val="auto"/>
          <w:sz w:val="22"/>
          <w:szCs w:val="22"/>
        </w:rPr>
        <w:t>zachowanie istniejącej sieci i urządzeń infrastruktury technicznej, ich ewentualną modernizację lub przebudowę w oparciu o warunk</w:t>
      </w:r>
      <w:r w:rsidR="00F93CFD" w:rsidRPr="00C273B4">
        <w:rPr>
          <w:rFonts w:ascii="Times New Roman" w:hAnsi="Times New Roman"/>
          <w:color w:val="auto"/>
          <w:sz w:val="22"/>
          <w:szCs w:val="22"/>
        </w:rPr>
        <w:t>i określone przez gestora sieci.</w:t>
      </w:r>
    </w:p>
    <w:p w14:paraId="2A734E97" w14:textId="77777777" w:rsidR="003044BF" w:rsidRPr="00C273B4" w:rsidRDefault="003044BF" w:rsidP="00D959E8">
      <w:pPr>
        <w:pStyle w:val="Tekstpodstawowy"/>
        <w:numPr>
          <w:ilvl w:val="1"/>
          <w:numId w:val="8"/>
        </w:numPr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C273B4">
        <w:rPr>
          <w:rFonts w:ascii="Times New Roman" w:hAnsi="Times New Roman"/>
          <w:color w:val="auto"/>
          <w:sz w:val="22"/>
          <w:szCs w:val="22"/>
        </w:rPr>
        <w:t>dopuszcza się możliwość realizowania elektroenergetycznych stacji transformatorowych jako wolno stojących małogabarytowych lub słupowych.</w:t>
      </w:r>
    </w:p>
    <w:p w14:paraId="249AC8AE" w14:textId="77777777" w:rsidR="003044BF" w:rsidRPr="00C273B4" w:rsidRDefault="003044BF" w:rsidP="003044BF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1117C2C" w14:textId="4C181EF3" w:rsidR="003044BF" w:rsidRPr="00C273B4" w:rsidRDefault="003044BF" w:rsidP="003044BF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C273B4">
        <w:rPr>
          <w:b/>
          <w:bCs/>
          <w:sz w:val="22"/>
          <w:szCs w:val="22"/>
        </w:rPr>
        <w:sym w:font="Arial" w:char="00A7"/>
      </w:r>
      <w:r w:rsidRPr="00C273B4">
        <w:rPr>
          <w:b/>
          <w:bCs/>
          <w:sz w:val="22"/>
          <w:szCs w:val="22"/>
        </w:rPr>
        <w:t>13</w:t>
      </w:r>
    </w:p>
    <w:p w14:paraId="76D59054" w14:textId="77777777" w:rsidR="003044BF" w:rsidRPr="00C273B4" w:rsidRDefault="003044BF" w:rsidP="003044BF">
      <w:pPr>
        <w:pStyle w:val="Listanumerowana3"/>
        <w:numPr>
          <w:ilvl w:val="0"/>
          <w:numId w:val="0"/>
        </w:numPr>
        <w:spacing w:line="276" w:lineRule="auto"/>
        <w:rPr>
          <w:sz w:val="22"/>
          <w:szCs w:val="22"/>
        </w:rPr>
      </w:pPr>
      <w:r w:rsidRPr="00C273B4">
        <w:rPr>
          <w:sz w:val="22"/>
          <w:szCs w:val="22"/>
        </w:rPr>
        <w:t>W zakresie sposobów i terminów tymczasowego zagospodarowania, urządzenia i użytkowania terenów nie podejmuje się ustaleń.</w:t>
      </w:r>
    </w:p>
    <w:p w14:paraId="76F0B2E0" w14:textId="77777777" w:rsidR="003044BF" w:rsidRPr="00C273B4" w:rsidRDefault="003044BF" w:rsidP="003E25B4">
      <w:pPr>
        <w:suppressAutoHyphens/>
        <w:spacing w:line="276" w:lineRule="auto"/>
        <w:jc w:val="both"/>
        <w:rPr>
          <w:sz w:val="22"/>
          <w:szCs w:val="22"/>
        </w:rPr>
      </w:pPr>
    </w:p>
    <w:p w14:paraId="25E1FAB4" w14:textId="77777777" w:rsidR="003044BF" w:rsidRPr="00C273B4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C273B4">
        <w:rPr>
          <w:b/>
          <w:bCs/>
          <w:sz w:val="22"/>
          <w:szCs w:val="22"/>
        </w:rPr>
        <w:t>Rozdział II</w:t>
      </w:r>
    </w:p>
    <w:p w14:paraId="695B8455" w14:textId="77777777" w:rsidR="003044BF" w:rsidRPr="00C273B4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C273B4">
        <w:rPr>
          <w:b/>
          <w:bCs/>
          <w:sz w:val="22"/>
          <w:szCs w:val="22"/>
        </w:rPr>
        <w:t>Ustalenia szczegółowe</w:t>
      </w:r>
    </w:p>
    <w:p w14:paraId="36A14063" w14:textId="77777777" w:rsidR="00470007" w:rsidRPr="00C273B4" w:rsidRDefault="00470007" w:rsidP="009451F3">
      <w:pPr>
        <w:pStyle w:val="Tekstpodstawowy"/>
        <w:spacing w:line="276" w:lineRule="auto"/>
        <w:ind w:left="794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632FE8D5" w14:textId="3D9FD5FD" w:rsidR="00470007" w:rsidRPr="00C273B4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C273B4">
        <w:rPr>
          <w:b/>
          <w:bCs/>
          <w:sz w:val="22"/>
          <w:szCs w:val="22"/>
        </w:rPr>
        <w:sym w:font="Arial" w:char="00A7"/>
      </w:r>
      <w:r w:rsidRPr="00C273B4">
        <w:rPr>
          <w:b/>
          <w:bCs/>
          <w:sz w:val="22"/>
          <w:szCs w:val="22"/>
        </w:rPr>
        <w:t xml:space="preserve"> </w:t>
      </w:r>
      <w:r w:rsidR="003044BF" w:rsidRPr="00C273B4">
        <w:rPr>
          <w:b/>
          <w:bCs/>
          <w:sz w:val="22"/>
          <w:szCs w:val="22"/>
        </w:rPr>
        <w:t>14</w:t>
      </w:r>
    </w:p>
    <w:p w14:paraId="7BA073C8" w14:textId="799FBB87" w:rsidR="00470007" w:rsidRPr="00C273B4" w:rsidRDefault="00470007" w:rsidP="00092EFB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C273B4">
        <w:rPr>
          <w:rFonts w:ascii="Times New Roman" w:hAnsi="Times New Roman"/>
          <w:color w:val="auto"/>
          <w:sz w:val="22"/>
          <w:szCs w:val="22"/>
        </w:rPr>
        <w:t>W zakresie szczegółowych parametrów i wskaźników kształtowania zabudowy oraz zagospodarowania terenu</w:t>
      </w:r>
      <w:r w:rsidR="00F929AB" w:rsidRPr="00C273B4">
        <w:rPr>
          <w:rFonts w:ascii="Times New Roman" w:hAnsi="Times New Roman"/>
          <w:color w:val="auto"/>
          <w:sz w:val="22"/>
          <w:szCs w:val="22"/>
        </w:rPr>
        <w:t xml:space="preserve"> dla teren</w:t>
      </w:r>
      <w:r w:rsidR="00092EFB" w:rsidRPr="00C273B4">
        <w:rPr>
          <w:rFonts w:ascii="Times New Roman" w:hAnsi="Times New Roman"/>
          <w:color w:val="auto"/>
          <w:sz w:val="22"/>
          <w:szCs w:val="22"/>
        </w:rPr>
        <w:t>u</w:t>
      </w:r>
      <w:r w:rsidR="00F929AB" w:rsidRPr="00C273B4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092EFB" w:rsidRPr="00C273B4">
        <w:rPr>
          <w:rFonts w:ascii="Times New Roman" w:hAnsi="Times New Roman"/>
          <w:color w:val="auto"/>
          <w:sz w:val="22"/>
          <w:szCs w:val="22"/>
        </w:rPr>
        <w:t>oznaczonego symbolem</w:t>
      </w:r>
      <w:r w:rsidRPr="00C273B4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C273B4" w:rsidRPr="00C273B4">
        <w:rPr>
          <w:rFonts w:ascii="Times New Roman" w:hAnsi="Times New Roman"/>
          <w:b/>
          <w:bCs/>
          <w:color w:val="auto"/>
          <w:sz w:val="22"/>
          <w:szCs w:val="22"/>
        </w:rPr>
        <w:t>P/</w:t>
      </w:r>
      <w:r w:rsidR="00092EFB" w:rsidRPr="00C273B4">
        <w:rPr>
          <w:rFonts w:ascii="Times New Roman" w:hAnsi="Times New Roman"/>
          <w:b/>
          <w:bCs/>
          <w:color w:val="auto"/>
          <w:sz w:val="22"/>
          <w:szCs w:val="22"/>
        </w:rPr>
        <w:t>U</w:t>
      </w:r>
      <w:r w:rsidR="00F929AB" w:rsidRPr="00C273B4">
        <w:rPr>
          <w:rFonts w:ascii="Times New Roman" w:hAnsi="Times New Roman"/>
          <w:bCs/>
          <w:color w:val="auto"/>
          <w:sz w:val="22"/>
          <w:szCs w:val="22"/>
        </w:rPr>
        <w:t>,</w:t>
      </w:r>
      <w:r w:rsidR="00F929AB" w:rsidRPr="00C273B4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r w:rsidRPr="00C273B4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54A8AD1D" w14:textId="33149F34" w:rsidR="00C273B4" w:rsidRPr="00C273B4" w:rsidRDefault="00C273B4" w:rsidP="00DD5842">
      <w:pPr>
        <w:pStyle w:val="Tekstpodstawowy"/>
        <w:numPr>
          <w:ilvl w:val="2"/>
          <w:numId w:val="13"/>
        </w:numPr>
        <w:tabs>
          <w:tab w:val="clear" w:pos="1191"/>
        </w:tabs>
        <w:spacing w:line="276" w:lineRule="auto"/>
        <w:ind w:left="851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C273B4">
        <w:rPr>
          <w:rFonts w:ascii="Times New Roman" w:hAnsi="Times New Roman"/>
          <w:color w:val="auto"/>
          <w:sz w:val="22"/>
          <w:szCs w:val="22"/>
        </w:rPr>
        <w:t>ustala się:</w:t>
      </w:r>
    </w:p>
    <w:p w14:paraId="3F38EC2E" w14:textId="786210F8" w:rsidR="00C022E4" w:rsidRDefault="00C022E4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lokalizację budynków usługowych, produkcyjnych, składów, magazynów, </w:t>
      </w:r>
    </w:p>
    <w:p w14:paraId="354FCC1E" w14:textId="2F3A280F" w:rsidR="00C273B4" w:rsidRDefault="00470007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lokalizację </w:t>
      </w:r>
      <w:r w:rsidR="00092EFB" w:rsidRPr="009B7F38">
        <w:rPr>
          <w:rFonts w:ascii="Times New Roman" w:hAnsi="Times New Roman"/>
          <w:color w:val="auto"/>
          <w:sz w:val="22"/>
          <w:szCs w:val="22"/>
        </w:rPr>
        <w:t>zabudowy</w:t>
      </w:r>
      <w:r w:rsidRPr="009B7F38">
        <w:rPr>
          <w:rFonts w:ascii="Times New Roman" w:hAnsi="Times New Roman"/>
          <w:color w:val="auto"/>
          <w:sz w:val="22"/>
          <w:szCs w:val="22"/>
        </w:rPr>
        <w:t xml:space="preserve"> zgodnie z liniami zabudowy wyznaczonymi na rysunku planu, oraz z uwzględnieniem ograniczeń zapisanych § 1</w:t>
      </w:r>
      <w:r w:rsidR="00CC0523" w:rsidRPr="009B7F38">
        <w:rPr>
          <w:rFonts w:ascii="Times New Roman" w:hAnsi="Times New Roman"/>
          <w:color w:val="auto"/>
          <w:sz w:val="22"/>
          <w:szCs w:val="22"/>
        </w:rPr>
        <w:t>1</w:t>
      </w:r>
      <w:r w:rsidRPr="009B7F38">
        <w:rPr>
          <w:rFonts w:ascii="Times New Roman" w:hAnsi="Times New Roman"/>
          <w:color w:val="auto"/>
          <w:sz w:val="22"/>
          <w:szCs w:val="22"/>
        </w:rPr>
        <w:t>,</w:t>
      </w:r>
    </w:p>
    <w:p w14:paraId="651F99DE" w14:textId="343D6265" w:rsidR="00393CEB" w:rsidRDefault="00393CEB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color w:val="auto"/>
          <w:sz w:val="22"/>
          <w:szCs w:val="22"/>
        </w:rPr>
        <w:t>lokalizację instalacji fotowoltaicznych, w tym o mocy powyżej 100 kW, z uwzględnieniem strefy ochronnej od instalacji fotowoltaicznych o mocy przekraczającej 100 kW</w:t>
      </w:r>
      <w:r>
        <w:rPr>
          <w:rFonts w:ascii="Times New Roman" w:hAnsi="Times New Roman"/>
          <w:color w:val="auto"/>
          <w:sz w:val="22"/>
          <w:szCs w:val="22"/>
        </w:rPr>
        <w:t>,</w:t>
      </w:r>
      <w:r w:rsidRPr="00393CEB">
        <w:rPr>
          <w:rFonts w:ascii="Times New Roman" w:hAnsi="Times New Roman"/>
          <w:color w:val="auto"/>
          <w:sz w:val="22"/>
          <w:szCs w:val="22"/>
        </w:rPr>
        <w:t xml:space="preserve"> oznaczonej na rysunku planu oraz zastrzeżeniem, że ich uciążliwość nie może wykraczać poza nieruchomości, na których zlokalizowana jest instalacja i do których inwestor posiada tytuł prawny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31F48406" w14:textId="52464B58" w:rsidR="00393CEB" w:rsidRPr="009B7F38" w:rsidRDefault="00393CEB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393CEB">
        <w:rPr>
          <w:rFonts w:ascii="Times New Roman" w:hAnsi="Times New Roman"/>
          <w:color w:val="auto"/>
          <w:sz w:val="22"/>
          <w:szCs w:val="22"/>
        </w:rPr>
        <w:t>zakaz lokalizacji obiektów handlowych o powierzchni sprzedaży powyżej 2000 m</w:t>
      </w:r>
      <w:r w:rsidRPr="00393CEB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1C5A9D37" w14:textId="2DC698DF" w:rsidR="00C273B4" w:rsidRPr="009B7F38" w:rsidRDefault="00470007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maksymalną powierzchnię zabudowy: 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>7</w:t>
      </w:r>
      <w:r w:rsidR="00092EFB" w:rsidRPr="009B7F38">
        <w:rPr>
          <w:rFonts w:ascii="Times New Roman" w:hAnsi="Times New Roman"/>
          <w:color w:val="auto"/>
          <w:sz w:val="22"/>
          <w:szCs w:val="22"/>
        </w:rPr>
        <w:t>0% powierzchni działki budowalnej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>,</w:t>
      </w:r>
    </w:p>
    <w:p w14:paraId="7211FB6A" w14:textId="77777777" w:rsidR="00C273B4" w:rsidRPr="009B7F38" w:rsidRDefault="00DC35DB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>wskaźnik intensywności zabudowy</w:t>
      </w:r>
      <w:r w:rsidR="00841B17" w:rsidRPr="009B7F38">
        <w:rPr>
          <w:rFonts w:ascii="Times New Roman" w:hAnsi="Times New Roman"/>
          <w:color w:val="auto"/>
          <w:sz w:val="22"/>
          <w:szCs w:val="22"/>
        </w:rPr>
        <w:t>:</w:t>
      </w:r>
      <w:r w:rsidR="00092EFB" w:rsidRPr="009B7F38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841B17" w:rsidRPr="009B7F38">
        <w:rPr>
          <w:rFonts w:ascii="Times New Roman" w:hAnsi="Times New Roman"/>
          <w:color w:val="auto"/>
          <w:sz w:val="22"/>
          <w:szCs w:val="22"/>
        </w:rPr>
        <w:t xml:space="preserve">od 0,01 do 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>2,1</w:t>
      </w:r>
      <w:r w:rsidR="00841B17" w:rsidRPr="009B7F38">
        <w:rPr>
          <w:rFonts w:ascii="Times New Roman" w:hAnsi="Times New Roman"/>
          <w:color w:val="auto"/>
          <w:sz w:val="22"/>
          <w:szCs w:val="22"/>
        </w:rPr>
        <w:t xml:space="preserve"> liczony jako stosunek powierzchni całkowitej zabudowy do powierzchni działki budowlanej,</w:t>
      </w:r>
    </w:p>
    <w:p w14:paraId="1840A5F4" w14:textId="4D2EA2EB" w:rsidR="00C273B4" w:rsidRPr="009B7F38" w:rsidRDefault="00470007" w:rsidP="00C273B4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>minimalny udział powierzchni biologicznie czynnej w powierzchni działki</w:t>
      </w:r>
      <w:r w:rsidR="007F496C" w:rsidRPr="009B7F38">
        <w:rPr>
          <w:rFonts w:ascii="Times New Roman" w:hAnsi="Times New Roman"/>
          <w:color w:val="auto"/>
          <w:sz w:val="22"/>
          <w:szCs w:val="22"/>
        </w:rPr>
        <w:t xml:space="preserve"> budowlanej: 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>1</w:t>
      </w:r>
      <w:r w:rsidR="008033FB" w:rsidRPr="009B7F38">
        <w:rPr>
          <w:rFonts w:ascii="Times New Roman" w:hAnsi="Times New Roman"/>
          <w:color w:val="auto"/>
          <w:sz w:val="22"/>
          <w:szCs w:val="22"/>
        </w:rPr>
        <w:t>0%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>,</w:t>
      </w:r>
    </w:p>
    <w:p w14:paraId="0379CA95" w14:textId="16824A9C" w:rsidR="009B7F38" w:rsidRDefault="002B48B0" w:rsidP="009B7F38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>wysokość</w:t>
      </w:r>
      <w:r w:rsidR="008033FB" w:rsidRPr="009B7F38">
        <w:rPr>
          <w:rFonts w:ascii="Times New Roman" w:hAnsi="Times New Roman"/>
          <w:color w:val="auto"/>
          <w:sz w:val="22"/>
          <w:szCs w:val="22"/>
        </w:rPr>
        <w:t>:</w:t>
      </w:r>
      <w:r w:rsidR="00C273B4" w:rsidRPr="009B7F38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E87668" w:rsidRPr="009B7F38">
        <w:rPr>
          <w:rFonts w:ascii="Times New Roman" w:hAnsi="Times New Roman"/>
          <w:color w:val="auto"/>
          <w:sz w:val="22"/>
          <w:szCs w:val="22"/>
        </w:rPr>
        <w:t xml:space="preserve">nie więcej niż </w:t>
      </w:r>
      <w:r w:rsidR="008033FB" w:rsidRPr="009B7F38">
        <w:rPr>
          <w:rFonts w:ascii="Times New Roman" w:hAnsi="Times New Roman"/>
          <w:color w:val="auto"/>
          <w:sz w:val="22"/>
          <w:szCs w:val="22"/>
        </w:rPr>
        <w:t>1</w:t>
      </w:r>
      <w:r w:rsidR="00AA2E5E">
        <w:rPr>
          <w:rFonts w:ascii="Times New Roman" w:hAnsi="Times New Roman"/>
          <w:color w:val="auto"/>
          <w:sz w:val="22"/>
          <w:szCs w:val="22"/>
        </w:rPr>
        <w:t>5</w:t>
      </w:r>
      <w:r w:rsidR="00E87668" w:rsidRPr="009B7F38">
        <w:rPr>
          <w:rFonts w:ascii="Times New Roman" w:hAnsi="Times New Roman"/>
          <w:color w:val="auto"/>
          <w:sz w:val="22"/>
          <w:szCs w:val="22"/>
        </w:rPr>
        <w:t>,0 m,</w:t>
      </w:r>
    </w:p>
    <w:p w14:paraId="0E67BAB4" w14:textId="77777777" w:rsidR="009B7F38" w:rsidRDefault="00A837ED" w:rsidP="009B7F38">
      <w:pPr>
        <w:pStyle w:val="Tekstpodstawowy"/>
        <w:numPr>
          <w:ilvl w:val="3"/>
          <w:numId w:val="13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geometrię </w:t>
      </w:r>
      <w:r w:rsidR="00470007" w:rsidRPr="009B7F38">
        <w:rPr>
          <w:rFonts w:ascii="Times New Roman" w:hAnsi="Times New Roman"/>
          <w:color w:val="auto"/>
          <w:sz w:val="22"/>
          <w:szCs w:val="22"/>
        </w:rPr>
        <w:t>dachu:</w:t>
      </w:r>
      <w:r w:rsidR="00055C74" w:rsidRPr="009B7F38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14:paraId="3E537446" w14:textId="77777777" w:rsidR="009B7F38" w:rsidRDefault="002B48B0" w:rsidP="009B7F38">
      <w:pPr>
        <w:pStyle w:val="Tekstpodstawowy"/>
        <w:numPr>
          <w:ilvl w:val="4"/>
          <w:numId w:val="13"/>
        </w:numPr>
        <w:tabs>
          <w:tab w:val="clear" w:pos="3600"/>
        </w:tabs>
        <w:spacing w:line="276" w:lineRule="auto"/>
        <w:ind w:left="1701" w:hanging="339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>dach płaski lub dach stromy,</w:t>
      </w:r>
    </w:p>
    <w:p w14:paraId="0696B5A0" w14:textId="77777777" w:rsidR="009B7F38" w:rsidRDefault="00055C74" w:rsidP="009B7F38">
      <w:pPr>
        <w:pStyle w:val="Tekstpodstawowy"/>
        <w:numPr>
          <w:ilvl w:val="4"/>
          <w:numId w:val="13"/>
        </w:numPr>
        <w:tabs>
          <w:tab w:val="clear" w:pos="3600"/>
        </w:tabs>
        <w:spacing w:line="276" w:lineRule="auto"/>
        <w:ind w:left="1701" w:hanging="339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ustalone parametry nie </w:t>
      </w:r>
      <w:r w:rsidR="00470007" w:rsidRPr="009B7F38">
        <w:rPr>
          <w:rFonts w:ascii="Times New Roman" w:hAnsi="Times New Roman"/>
          <w:color w:val="auto"/>
          <w:sz w:val="22"/>
          <w:szCs w:val="22"/>
        </w:rPr>
        <w:t xml:space="preserve">dotyczą: </w:t>
      </w:r>
      <w:r w:rsidR="002B48B0" w:rsidRPr="009B7F38">
        <w:rPr>
          <w:rFonts w:ascii="Times New Roman" w:hAnsi="Times New Roman"/>
          <w:color w:val="auto"/>
          <w:sz w:val="22"/>
          <w:szCs w:val="22"/>
        </w:rPr>
        <w:t>lukarn</w:t>
      </w:r>
      <w:r w:rsidR="00470007" w:rsidRPr="009B7F38">
        <w:rPr>
          <w:rFonts w:ascii="Times New Roman" w:hAnsi="Times New Roman"/>
          <w:color w:val="auto"/>
          <w:sz w:val="22"/>
          <w:szCs w:val="22"/>
        </w:rPr>
        <w:t>, naczółków, wykuszy</w:t>
      </w:r>
      <w:r w:rsidR="009B7F38" w:rsidRPr="009B7F38">
        <w:rPr>
          <w:rFonts w:ascii="Times New Roman" w:hAnsi="Times New Roman"/>
          <w:color w:val="auto"/>
          <w:sz w:val="22"/>
          <w:szCs w:val="22"/>
        </w:rPr>
        <w:t>,</w:t>
      </w:r>
      <w:r w:rsidR="00470007" w:rsidRPr="009B7F38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2B48B0" w:rsidRPr="009B7F38">
        <w:rPr>
          <w:rFonts w:ascii="Times New Roman" w:eastAsia="MS Mincho" w:hAnsi="Times New Roman"/>
          <w:color w:val="auto"/>
          <w:sz w:val="22"/>
          <w:szCs w:val="22"/>
        </w:rPr>
        <w:t>zadaszeń wejść</w:t>
      </w:r>
      <w:r w:rsidR="0073192E" w:rsidRPr="009B7F38">
        <w:rPr>
          <w:rFonts w:ascii="Times New Roman" w:hAnsi="Times New Roman"/>
          <w:color w:val="auto"/>
          <w:sz w:val="22"/>
          <w:szCs w:val="22"/>
        </w:rPr>
        <w:t>;</w:t>
      </w:r>
    </w:p>
    <w:p w14:paraId="3347158D" w14:textId="1F750031" w:rsidR="009B7F38" w:rsidRDefault="00A837ED" w:rsidP="009B7F38">
      <w:pPr>
        <w:pStyle w:val="Tekstpodstawowy"/>
        <w:numPr>
          <w:ilvl w:val="7"/>
          <w:numId w:val="33"/>
        </w:numPr>
        <w:tabs>
          <w:tab w:val="clear" w:pos="5760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minimalną powierzchnię </w:t>
      </w:r>
      <w:r w:rsidR="00470007" w:rsidRPr="009B7F38">
        <w:rPr>
          <w:rFonts w:ascii="Times New Roman" w:hAnsi="Times New Roman"/>
          <w:color w:val="auto"/>
          <w:sz w:val="22"/>
          <w:szCs w:val="22"/>
        </w:rPr>
        <w:t>nowo wydzielanych działek budowlanych</w:t>
      </w:r>
      <w:r w:rsidR="00B45BBB" w:rsidRPr="009B7F38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FC1C73">
        <w:rPr>
          <w:rFonts w:ascii="Times New Roman" w:hAnsi="Times New Roman"/>
          <w:color w:val="auto"/>
          <w:sz w:val="22"/>
          <w:szCs w:val="22"/>
        </w:rPr>
        <w:t>1</w:t>
      </w:r>
      <w:r w:rsidR="00460550">
        <w:rPr>
          <w:rFonts w:ascii="Times New Roman" w:hAnsi="Times New Roman"/>
          <w:color w:val="auto"/>
          <w:sz w:val="22"/>
          <w:szCs w:val="22"/>
        </w:rPr>
        <w:t>0</w:t>
      </w:r>
      <w:r w:rsidR="002B48B0" w:rsidRPr="009B7F38">
        <w:rPr>
          <w:rFonts w:ascii="Times New Roman" w:hAnsi="Times New Roman"/>
          <w:color w:val="auto"/>
          <w:sz w:val="22"/>
          <w:szCs w:val="22"/>
        </w:rPr>
        <w:t>0</w:t>
      </w:r>
      <w:r w:rsidR="008033FB" w:rsidRPr="009B7F38">
        <w:rPr>
          <w:rFonts w:ascii="Times New Roman" w:hAnsi="Times New Roman"/>
          <w:color w:val="auto"/>
          <w:sz w:val="22"/>
          <w:szCs w:val="22"/>
        </w:rPr>
        <w:t>0</w:t>
      </w:r>
      <w:r w:rsidR="00FA6318" w:rsidRPr="009B7F38">
        <w:rPr>
          <w:rFonts w:ascii="Times New Roman" w:hAnsi="Times New Roman"/>
          <w:color w:val="auto"/>
          <w:sz w:val="22"/>
          <w:szCs w:val="22"/>
        </w:rPr>
        <w:t xml:space="preserve"> m</w:t>
      </w:r>
      <w:r w:rsidR="00FA6318" w:rsidRPr="009B7F38">
        <w:rPr>
          <w:rFonts w:ascii="Times New Roman" w:hAnsi="Times New Roman"/>
          <w:color w:val="auto"/>
          <w:sz w:val="22"/>
          <w:szCs w:val="22"/>
          <w:vertAlign w:val="superscript"/>
        </w:rPr>
        <w:t>2</w:t>
      </w:r>
      <w:r w:rsidR="00FA6318" w:rsidRPr="009B7F38">
        <w:rPr>
          <w:rFonts w:ascii="Times New Roman" w:hAnsi="Times New Roman"/>
          <w:color w:val="auto"/>
          <w:sz w:val="22"/>
          <w:szCs w:val="22"/>
        </w:rPr>
        <w:t xml:space="preserve">, przy czym zasady </w:t>
      </w:r>
      <w:r w:rsidR="00FA6318" w:rsidRPr="009B7F38">
        <w:rPr>
          <w:rFonts w:ascii="Times New Roman" w:hAnsi="Times New Roman"/>
          <w:color w:val="auto"/>
          <w:sz w:val="22"/>
          <w:szCs w:val="22"/>
        </w:rPr>
        <w:lastRenderedPageBreak/>
        <w:t>podziału działki budowlanej nie dotyczą działek przeznaczonych pod infrastrukturę techniczną</w:t>
      </w:r>
      <w:r w:rsidR="008351C8" w:rsidRPr="009B7F38">
        <w:rPr>
          <w:rFonts w:ascii="Times New Roman" w:hAnsi="Times New Roman"/>
          <w:color w:val="auto"/>
          <w:sz w:val="22"/>
          <w:szCs w:val="22"/>
        </w:rPr>
        <w:t xml:space="preserve"> oraz regulacji granic miedzy sąsiednimi nieruchomościami</w:t>
      </w:r>
      <w:r w:rsidR="0073192E" w:rsidRPr="009B7F38">
        <w:rPr>
          <w:rFonts w:ascii="Times New Roman" w:hAnsi="Times New Roman"/>
          <w:color w:val="auto"/>
          <w:sz w:val="22"/>
          <w:szCs w:val="22"/>
        </w:rPr>
        <w:t>;</w:t>
      </w:r>
    </w:p>
    <w:p w14:paraId="5450BDAC" w14:textId="67D1A8AC" w:rsidR="00393CEB" w:rsidRDefault="00393CEB" w:rsidP="009B7F38">
      <w:pPr>
        <w:pStyle w:val="Tekstpodstawowy"/>
        <w:numPr>
          <w:ilvl w:val="7"/>
          <w:numId w:val="33"/>
        </w:numPr>
        <w:tabs>
          <w:tab w:val="clear" w:pos="5760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lokalizację stanowisk postojowych, zgodnie z § 12 ust. 1 pkt </w:t>
      </w:r>
      <w:r w:rsidR="00FC1C73">
        <w:rPr>
          <w:rFonts w:ascii="Times New Roman" w:hAnsi="Times New Roman"/>
          <w:color w:val="auto"/>
          <w:sz w:val="22"/>
          <w:szCs w:val="22"/>
        </w:rPr>
        <w:t>2</w:t>
      </w:r>
      <w:r w:rsidRPr="009B7F38">
        <w:rPr>
          <w:rFonts w:ascii="Times New Roman" w:hAnsi="Times New Roman"/>
          <w:color w:val="auto"/>
          <w:sz w:val="22"/>
          <w:szCs w:val="22"/>
        </w:rPr>
        <w:t xml:space="preserve"> i </w:t>
      </w:r>
      <w:r w:rsidR="00FC1C73">
        <w:rPr>
          <w:rFonts w:ascii="Times New Roman" w:hAnsi="Times New Roman"/>
          <w:color w:val="auto"/>
          <w:sz w:val="22"/>
          <w:szCs w:val="22"/>
        </w:rPr>
        <w:t>3</w:t>
      </w:r>
      <w:r>
        <w:rPr>
          <w:rFonts w:ascii="Times New Roman" w:hAnsi="Times New Roman"/>
          <w:color w:val="auto"/>
          <w:sz w:val="22"/>
          <w:szCs w:val="22"/>
        </w:rPr>
        <w:t>,</w:t>
      </w:r>
    </w:p>
    <w:p w14:paraId="17F258A6" w14:textId="5AA87140" w:rsidR="00393CEB" w:rsidRPr="009B7F38" w:rsidRDefault="00393CEB" w:rsidP="009B7F38">
      <w:pPr>
        <w:pStyle w:val="Tekstpodstawowy"/>
        <w:numPr>
          <w:ilvl w:val="7"/>
          <w:numId w:val="33"/>
        </w:numPr>
        <w:tabs>
          <w:tab w:val="clear" w:pos="5760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dostęp do terenu zgodnie z § 12 ust. 1 pkt </w:t>
      </w:r>
      <w:r w:rsidR="00FC1C73">
        <w:rPr>
          <w:rFonts w:ascii="Times New Roman" w:hAnsi="Times New Roman"/>
          <w:color w:val="auto"/>
          <w:sz w:val="22"/>
          <w:szCs w:val="22"/>
        </w:rPr>
        <w:t>1</w:t>
      </w:r>
      <w:r>
        <w:rPr>
          <w:rFonts w:ascii="Times New Roman" w:hAnsi="Times New Roman"/>
          <w:color w:val="auto"/>
          <w:sz w:val="22"/>
          <w:szCs w:val="22"/>
        </w:rPr>
        <w:t>;</w:t>
      </w:r>
    </w:p>
    <w:p w14:paraId="2DE59A5B" w14:textId="04BE2CA9" w:rsidR="00393CEB" w:rsidRDefault="00393CEB" w:rsidP="009B7F38">
      <w:pPr>
        <w:pStyle w:val="Tekstpodstawowy"/>
        <w:numPr>
          <w:ilvl w:val="2"/>
          <w:numId w:val="33"/>
        </w:numPr>
        <w:spacing w:line="276" w:lineRule="auto"/>
        <w:ind w:left="851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dopuszcza się lokalizację:</w:t>
      </w:r>
    </w:p>
    <w:p w14:paraId="0EC41143" w14:textId="7D196914" w:rsidR="00393CEB" w:rsidRDefault="00393CEB" w:rsidP="00393CEB">
      <w:pPr>
        <w:pStyle w:val="Tekstpodstawowy"/>
        <w:numPr>
          <w:ilvl w:val="3"/>
          <w:numId w:val="34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jednego </w:t>
      </w:r>
      <w:r w:rsidR="00846208">
        <w:rPr>
          <w:rFonts w:ascii="Times New Roman" w:hAnsi="Times New Roman"/>
          <w:color w:val="auto"/>
          <w:sz w:val="22"/>
          <w:szCs w:val="22"/>
        </w:rPr>
        <w:t xml:space="preserve">istniejącego </w:t>
      </w:r>
      <w:r>
        <w:rPr>
          <w:rFonts w:ascii="Times New Roman" w:hAnsi="Times New Roman"/>
          <w:color w:val="auto"/>
          <w:sz w:val="22"/>
          <w:szCs w:val="22"/>
        </w:rPr>
        <w:t>budynku mieszkalnego na użytek własny właściciela terenu P/U,</w:t>
      </w:r>
    </w:p>
    <w:p w14:paraId="6D456992" w14:textId="2DA40C51" w:rsidR="00393CEB" w:rsidRDefault="00393CEB" w:rsidP="00393CEB">
      <w:pPr>
        <w:pStyle w:val="Tekstpodstawowy"/>
        <w:numPr>
          <w:ilvl w:val="3"/>
          <w:numId w:val="34"/>
        </w:numPr>
        <w:tabs>
          <w:tab w:val="clear" w:pos="397"/>
          <w:tab w:val="num" w:pos="1276"/>
        </w:tabs>
        <w:spacing w:line="276" w:lineRule="auto"/>
        <w:ind w:left="1276" w:hanging="425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zabudowy </w:t>
      </w:r>
      <w:r w:rsidRPr="00393CEB">
        <w:rPr>
          <w:rFonts w:ascii="Times New Roman" w:hAnsi="Times New Roman"/>
          <w:color w:val="auto"/>
          <w:sz w:val="22"/>
          <w:szCs w:val="22"/>
        </w:rPr>
        <w:t>w granicy terenu działki sąsiedniej lub w odległości 1,5 m od granicy działki sąsiedniej</w:t>
      </w:r>
      <w:r>
        <w:rPr>
          <w:rFonts w:ascii="Times New Roman" w:hAnsi="Times New Roman"/>
          <w:color w:val="auto"/>
          <w:sz w:val="22"/>
          <w:szCs w:val="22"/>
        </w:rPr>
        <w:t>.</w:t>
      </w:r>
    </w:p>
    <w:p w14:paraId="423D44C7" w14:textId="2C604F94" w:rsidR="00D30425" w:rsidRPr="00822D0E" w:rsidRDefault="00D30425" w:rsidP="00D30425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  <w:highlight w:val="yellow"/>
        </w:rPr>
      </w:pPr>
    </w:p>
    <w:p w14:paraId="3C88942B" w14:textId="77777777" w:rsidR="007F496C" w:rsidRPr="009B7F38" w:rsidRDefault="007F496C" w:rsidP="007F496C">
      <w:pPr>
        <w:suppressAutoHyphens/>
        <w:spacing w:line="276" w:lineRule="auto"/>
        <w:ind w:left="1154"/>
        <w:jc w:val="both"/>
        <w:rPr>
          <w:b/>
          <w:bCs/>
          <w:sz w:val="22"/>
          <w:szCs w:val="22"/>
        </w:rPr>
      </w:pPr>
    </w:p>
    <w:p w14:paraId="499902DD" w14:textId="0A794F94" w:rsidR="003044BF" w:rsidRPr="009B7F38" w:rsidRDefault="003044BF" w:rsidP="003044BF">
      <w:pPr>
        <w:spacing w:line="276" w:lineRule="auto"/>
        <w:ind w:left="1440" w:hanging="1440"/>
        <w:jc w:val="center"/>
        <w:rPr>
          <w:b/>
          <w:bCs/>
          <w:sz w:val="22"/>
          <w:szCs w:val="22"/>
        </w:rPr>
      </w:pPr>
      <w:r w:rsidRPr="009B7F38">
        <w:rPr>
          <w:b/>
          <w:bCs/>
          <w:sz w:val="22"/>
          <w:szCs w:val="22"/>
        </w:rPr>
        <w:t>Rozdział III</w:t>
      </w:r>
    </w:p>
    <w:p w14:paraId="0E0FAD55" w14:textId="7A34AAE2" w:rsidR="003044BF" w:rsidRPr="009B7F38" w:rsidRDefault="003044BF" w:rsidP="003044BF">
      <w:pPr>
        <w:suppressAutoHyphens/>
        <w:spacing w:line="276" w:lineRule="auto"/>
        <w:jc w:val="center"/>
        <w:rPr>
          <w:b/>
          <w:bCs/>
          <w:sz w:val="22"/>
          <w:szCs w:val="22"/>
        </w:rPr>
      </w:pPr>
      <w:r w:rsidRPr="009B7F38">
        <w:rPr>
          <w:b/>
          <w:bCs/>
          <w:sz w:val="22"/>
          <w:szCs w:val="22"/>
        </w:rPr>
        <w:t>Ustalenia końcowe</w:t>
      </w:r>
    </w:p>
    <w:p w14:paraId="4FF25536" w14:textId="77777777" w:rsidR="00470007" w:rsidRPr="009B7F38" w:rsidRDefault="00470007" w:rsidP="009451F3">
      <w:pPr>
        <w:pStyle w:val="Listanumerowana3"/>
        <w:numPr>
          <w:ilvl w:val="0"/>
          <w:numId w:val="0"/>
        </w:numPr>
        <w:spacing w:line="276" w:lineRule="auto"/>
        <w:rPr>
          <w:strike/>
          <w:sz w:val="22"/>
          <w:szCs w:val="22"/>
        </w:rPr>
      </w:pPr>
    </w:p>
    <w:p w14:paraId="1EBBDD9F" w14:textId="34C49AED" w:rsidR="00470007" w:rsidRPr="009B7F3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9B7F38">
        <w:rPr>
          <w:b/>
          <w:bCs/>
          <w:sz w:val="22"/>
          <w:szCs w:val="22"/>
        </w:rPr>
        <w:sym w:font="Arial" w:char="00A7"/>
      </w:r>
      <w:r w:rsidRPr="009B7F38">
        <w:rPr>
          <w:b/>
          <w:bCs/>
          <w:sz w:val="22"/>
          <w:szCs w:val="22"/>
        </w:rPr>
        <w:t xml:space="preserve"> </w:t>
      </w:r>
      <w:r w:rsidR="008033FB" w:rsidRPr="009B7F38">
        <w:rPr>
          <w:b/>
          <w:bCs/>
          <w:sz w:val="22"/>
          <w:szCs w:val="22"/>
        </w:rPr>
        <w:t>1</w:t>
      </w:r>
      <w:r w:rsidR="009B7F38">
        <w:rPr>
          <w:b/>
          <w:bCs/>
          <w:sz w:val="22"/>
          <w:szCs w:val="22"/>
        </w:rPr>
        <w:t>5</w:t>
      </w:r>
    </w:p>
    <w:p w14:paraId="4F9ADFF5" w14:textId="666FDD4A" w:rsidR="00510051" w:rsidRPr="009B7F38" w:rsidRDefault="00470007" w:rsidP="00524D54">
      <w:pPr>
        <w:pStyle w:val="Tekstpodstawowy"/>
        <w:spacing w:line="276" w:lineRule="auto"/>
        <w:jc w:val="both"/>
        <w:rPr>
          <w:rFonts w:ascii="Times New Roman" w:eastAsia="MS Mincho" w:hAnsi="Times New Roman"/>
          <w:color w:val="auto"/>
          <w:spacing w:val="-4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>Ustala się wysokość stawki procentowej, służącej naliczaniu jednorazowej opłaty od wzrostu wartości nieruchomości</w:t>
      </w:r>
      <w:r w:rsidR="00524D54" w:rsidRPr="009B7F38">
        <w:rPr>
          <w:rFonts w:ascii="Times New Roman" w:hAnsi="Times New Roman"/>
          <w:color w:val="auto"/>
          <w:sz w:val="22"/>
          <w:szCs w:val="22"/>
        </w:rPr>
        <w:t xml:space="preserve"> związanej z uchwaleniem planu:</w:t>
      </w:r>
      <w:r w:rsidR="00FC71E5" w:rsidRPr="009B7F38">
        <w:rPr>
          <w:rFonts w:ascii="Times New Roman" w:eastAsia="MS Mincho" w:hAnsi="Times New Roman"/>
          <w:color w:val="auto"/>
          <w:spacing w:val="-4"/>
          <w:sz w:val="22"/>
          <w:szCs w:val="22"/>
        </w:rPr>
        <w:t xml:space="preserve"> </w:t>
      </w:r>
      <w:r w:rsidR="008033FB" w:rsidRPr="009B7F38">
        <w:rPr>
          <w:rFonts w:ascii="Times New Roman" w:eastAsia="MS Mincho" w:hAnsi="Times New Roman"/>
          <w:color w:val="auto"/>
          <w:spacing w:val="-4"/>
          <w:sz w:val="22"/>
          <w:szCs w:val="22"/>
        </w:rPr>
        <w:t>30%.</w:t>
      </w:r>
    </w:p>
    <w:p w14:paraId="1EF3CD73" w14:textId="77777777" w:rsidR="00470007" w:rsidRPr="009B7F38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0A1D6E1A" w14:textId="2088FF6D" w:rsidR="00470007" w:rsidRPr="009B7F3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9B7F38">
        <w:rPr>
          <w:b/>
          <w:bCs/>
          <w:sz w:val="22"/>
          <w:szCs w:val="22"/>
        </w:rPr>
        <w:sym w:font="Arial" w:char="00A7"/>
      </w:r>
      <w:r w:rsidR="002933F1" w:rsidRPr="009B7F38">
        <w:rPr>
          <w:b/>
          <w:bCs/>
          <w:sz w:val="22"/>
          <w:szCs w:val="22"/>
        </w:rPr>
        <w:t xml:space="preserve"> </w:t>
      </w:r>
      <w:r w:rsidR="008033FB" w:rsidRPr="009B7F38">
        <w:rPr>
          <w:b/>
          <w:bCs/>
          <w:sz w:val="22"/>
          <w:szCs w:val="22"/>
        </w:rPr>
        <w:t>1</w:t>
      </w:r>
      <w:r w:rsidR="009B7F38">
        <w:rPr>
          <w:b/>
          <w:bCs/>
          <w:sz w:val="22"/>
          <w:szCs w:val="22"/>
        </w:rPr>
        <w:t>6</w:t>
      </w:r>
    </w:p>
    <w:p w14:paraId="26158D33" w14:textId="16A19341" w:rsidR="00470007" w:rsidRPr="009B7F38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Wykonanie niniejszej uchwały powierza się Wójtowi Gminy </w:t>
      </w:r>
      <w:r w:rsidR="00510051" w:rsidRPr="009B7F38">
        <w:rPr>
          <w:rFonts w:ascii="Times New Roman" w:hAnsi="Times New Roman"/>
          <w:color w:val="auto"/>
          <w:sz w:val="22"/>
          <w:szCs w:val="22"/>
        </w:rPr>
        <w:t>Żelazków</w:t>
      </w:r>
      <w:r w:rsidRPr="009B7F38">
        <w:rPr>
          <w:rFonts w:ascii="Times New Roman" w:hAnsi="Times New Roman"/>
          <w:color w:val="auto"/>
          <w:sz w:val="22"/>
          <w:szCs w:val="22"/>
        </w:rPr>
        <w:t>.</w:t>
      </w:r>
    </w:p>
    <w:p w14:paraId="23D6A862" w14:textId="77777777" w:rsidR="00470007" w:rsidRPr="009B7F38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7D067CAF" w14:textId="37D30366" w:rsidR="00470007" w:rsidRPr="009B7F38" w:rsidRDefault="00470007" w:rsidP="009451F3">
      <w:pPr>
        <w:suppressAutoHyphens/>
        <w:spacing w:line="276" w:lineRule="auto"/>
        <w:jc w:val="both"/>
        <w:rPr>
          <w:b/>
          <w:bCs/>
          <w:sz w:val="22"/>
          <w:szCs w:val="22"/>
        </w:rPr>
      </w:pPr>
      <w:r w:rsidRPr="009B7F38">
        <w:rPr>
          <w:b/>
          <w:bCs/>
          <w:sz w:val="22"/>
          <w:szCs w:val="22"/>
        </w:rPr>
        <w:sym w:font="Arial" w:char="00A7"/>
      </w:r>
      <w:r w:rsidR="00C4043C" w:rsidRPr="009B7F38">
        <w:rPr>
          <w:b/>
          <w:bCs/>
          <w:sz w:val="22"/>
          <w:szCs w:val="22"/>
        </w:rPr>
        <w:t xml:space="preserve"> </w:t>
      </w:r>
      <w:r w:rsidR="008033FB" w:rsidRPr="009B7F38">
        <w:rPr>
          <w:b/>
          <w:bCs/>
          <w:sz w:val="22"/>
          <w:szCs w:val="22"/>
        </w:rPr>
        <w:t>1</w:t>
      </w:r>
      <w:r w:rsidR="009B7F38">
        <w:rPr>
          <w:b/>
          <w:bCs/>
          <w:sz w:val="22"/>
          <w:szCs w:val="22"/>
        </w:rPr>
        <w:t>7</w:t>
      </w:r>
    </w:p>
    <w:p w14:paraId="7CEA318B" w14:textId="77777777" w:rsidR="00470007" w:rsidRDefault="00470007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9B7F38">
        <w:rPr>
          <w:rFonts w:ascii="Times New Roman" w:hAnsi="Times New Roman"/>
          <w:color w:val="auto"/>
          <w:sz w:val="22"/>
          <w:szCs w:val="22"/>
        </w:rPr>
        <w:t xml:space="preserve">Uchwała wchodzi w życie po upływie 14 dni od daty jej ogłoszenia w Dzienniku Urzędowym Województwa </w:t>
      </w:r>
      <w:r w:rsidR="00FC71E5" w:rsidRPr="009B7F38">
        <w:rPr>
          <w:rFonts w:ascii="Times New Roman" w:hAnsi="Times New Roman"/>
          <w:color w:val="auto"/>
          <w:sz w:val="22"/>
          <w:szCs w:val="22"/>
        </w:rPr>
        <w:t>Wielkopolskiego</w:t>
      </w:r>
      <w:r w:rsidRPr="009B7F38">
        <w:rPr>
          <w:rFonts w:ascii="Times New Roman" w:hAnsi="Times New Roman"/>
          <w:color w:val="auto"/>
          <w:sz w:val="22"/>
          <w:szCs w:val="22"/>
        </w:rPr>
        <w:t>.</w:t>
      </w:r>
    </w:p>
    <w:p w14:paraId="32E96F18" w14:textId="77777777" w:rsidR="00345471" w:rsidRPr="00170E56" w:rsidRDefault="00345471" w:rsidP="009451F3">
      <w:pPr>
        <w:pStyle w:val="Tekstpodstawowy"/>
        <w:spacing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sectPr w:rsidR="00345471" w:rsidRPr="00170E56" w:rsidSect="00B95851">
      <w:headerReference w:type="default" r:id="rId9"/>
      <w:footerReference w:type="default" r:id="rId10"/>
      <w:pgSz w:w="11907" w:h="16839" w:code="9"/>
      <w:pgMar w:top="1418" w:right="567" w:bottom="1418" w:left="1418" w:header="708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C181E" w14:textId="77777777" w:rsidR="00CB3D1A" w:rsidRDefault="00CB3D1A">
      <w:r>
        <w:separator/>
      </w:r>
    </w:p>
  </w:endnote>
  <w:endnote w:type="continuationSeparator" w:id="0">
    <w:p w14:paraId="1F3A75E3" w14:textId="77777777" w:rsidR="00CB3D1A" w:rsidRDefault="00CB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45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font445, 'Times New Roman'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513C" w14:textId="08CF2819" w:rsidR="00E413EC" w:rsidRDefault="00E413EC">
    <w:pPr>
      <w:pStyle w:val="Stopka"/>
      <w:framePr w:wrap="auto" w:vAnchor="text" w:hAnchor="margin" w:xAlign="center" w:y="1"/>
      <w:rPr>
        <w:rStyle w:val="Numerstrony"/>
        <w:rFonts w:ascii="Arial" w:hAnsi="Arial" w:cs="Arial"/>
        <w:sz w:val="20"/>
      </w:rPr>
    </w:pPr>
    <w:r>
      <w:rPr>
        <w:rStyle w:val="Numerstrony"/>
        <w:rFonts w:ascii="Arial" w:hAnsi="Arial" w:cs="Arial"/>
        <w:sz w:val="20"/>
      </w:rPr>
      <w:fldChar w:fldCharType="begin"/>
    </w:r>
    <w:r>
      <w:rPr>
        <w:rStyle w:val="Numerstrony"/>
        <w:rFonts w:ascii="Arial" w:hAnsi="Arial" w:cs="Arial"/>
        <w:sz w:val="20"/>
      </w:rPr>
      <w:instrText xml:space="preserve">PAGE  </w:instrText>
    </w:r>
    <w:r>
      <w:rPr>
        <w:rStyle w:val="Numerstrony"/>
        <w:rFonts w:ascii="Arial" w:hAnsi="Arial" w:cs="Arial"/>
        <w:sz w:val="20"/>
      </w:rPr>
      <w:fldChar w:fldCharType="separate"/>
    </w:r>
    <w:r w:rsidR="008B6F45">
      <w:rPr>
        <w:rStyle w:val="Numerstrony"/>
        <w:rFonts w:ascii="Arial" w:hAnsi="Arial" w:cs="Arial"/>
        <w:noProof/>
        <w:sz w:val="20"/>
      </w:rPr>
      <w:t>5</w:t>
    </w:r>
    <w:r>
      <w:rPr>
        <w:rStyle w:val="Numerstrony"/>
        <w:rFonts w:ascii="Arial" w:hAnsi="Arial" w:cs="Arial"/>
        <w:sz w:val="20"/>
      </w:rPr>
      <w:fldChar w:fldCharType="end"/>
    </w:r>
  </w:p>
  <w:p w14:paraId="0CF84A09" w14:textId="77777777" w:rsidR="00E413EC" w:rsidRDefault="00E413EC">
    <w:pPr>
      <w:widowControl w:val="0"/>
      <w:autoSpaceDE w:val="0"/>
      <w:autoSpaceDN w:val="0"/>
      <w:adjustRightInd w:val="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A1076A" w14:textId="77777777" w:rsidR="00CB3D1A" w:rsidRDefault="00CB3D1A"/>
  </w:footnote>
  <w:footnote w:type="continuationSeparator" w:id="0">
    <w:p w14:paraId="5925FD59" w14:textId="77777777" w:rsidR="00CB3D1A" w:rsidRDefault="00CB3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A3845" w14:textId="77777777" w:rsidR="00822D0E" w:rsidRDefault="00E413EC" w:rsidP="00822D0E">
    <w:pPr>
      <w:pStyle w:val="Podtytu"/>
      <w:spacing w:line="240" w:lineRule="auto"/>
      <w:ind w:left="1134" w:hanging="1134"/>
      <w:jc w:val="right"/>
      <w:rPr>
        <w:spacing w:val="20"/>
        <w:sz w:val="16"/>
        <w:szCs w:val="16"/>
        <w:u w:val="none"/>
      </w:rPr>
    </w:pPr>
    <w:r w:rsidRPr="00510051">
      <w:rPr>
        <w:spacing w:val="20"/>
        <w:sz w:val="16"/>
        <w:szCs w:val="16"/>
        <w:u w:val="none"/>
      </w:rPr>
      <w:t xml:space="preserve">miejscowy plan </w:t>
    </w:r>
    <w:r w:rsidR="006C5636" w:rsidRPr="006C5636">
      <w:rPr>
        <w:spacing w:val="20"/>
        <w:sz w:val="16"/>
        <w:szCs w:val="16"/>
        <w:u w:val="none"/>
      </w:rPr>
      <w:t xml:space="preserve">zagospodarowania przestrzennego </w:t>
    </w:r>
    <w:r w:rsidR="00822D0E">
      <w:rPr>
        <w:spacing w:val="20"/>
        <w:sz w:val="16"/>
        <w:szCs w:val="16"/>
        <w:u w:val="none"/>
      </w:rPr>
      <w:t xml:space="preserve">obejmującego fragment obrębu geodezyjnego </w:t>
    </w:r>
  </w:p>
  <w:p w14:paraId="398CDCFD" w14:textId="2355EB8D" w:rsidR="006C5636" w:rsidRPr="006C5636" w:rsidRDefault="00822D0E" w:rsidP="00822D0E">
    <w:pPr>
      <w:pStyle w:val="Podtytu"/>
      <w:spacing w:line="240" w:lineRule="auto"/>
      <w:ind w:left="1134" w:hanging="1134"/>
      <w:jc w:val="right"/>
      <w:rPr>
        <w:spacing w:val="20"/>
        <w:sz w:val="16"/>
        <w:szCs w:val="16"/>
        <w:u w:val="none"/>
      </w:rPr>
    </w:pPr>
    <w:r>
      <w:rPr>
        <w:spacing w:val="20"/>
        <w:sz w:val="16"/>
        <w:szCs w:val="16"/>
        <w:u w:val="none"/>
      </w:rPr>
      <w:t>Kokanin, gmina Żelazków</w:t>
    </w:r>
  </w:p>
  <w:p w14:paraId="13460F54" w14:textId="6C06B0A5" w:rsidR="00E413EC" w:rsidRPr="00510051" w:rsidRDefault="00E413EC" w:rsidP="00170E56">
    <w:pPr>
      <w:pStyle w:val="Podtytu"/>
      <w:spacing w:line="240" w:lineRule="auto"/>
      <w:jc w:val="right"/>
      <w:rPr>
        <w:spacing w:val="20"/>
        <w:sz w:val="16"/>
        <w:szCs w:val="16"/>
        <w:u w:val="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AA0C0E8"/>
    <w:lvl w:ilvl="0">
      <w:start w:val="1"/>
      <w:numFmt w:val="bullet"/>
      <w:pStyle w:val="Listanumerowana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000000B"/>
    <w:multiLevelType w:val="multilevel"/>
    <w:tmpl w:val="FBA23D04"/>
    <w:name w:val="WW8Num1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eastAsia="MS Mincho" w:hAnsi="Arial" w:cs="Arial" w:hint="default"/>
        <w:b w:val="0"/>
        <w:bCs w:val="0"/>
        <w:i w:val="0"/>
        <w:iCs w:val="0"/>
        <w:strike/>
        <w:color w:val="auto"/>
        <w:spacing w:val="-4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4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0000019"/>
    <w:multiLevelType w:val="singleLevel"/>
    <w:tmpl w:val="00000019"/>
    <w:name w:val="WW8Num26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6">
    <w:nsid w:val="0000001C"/>
    <w:multiLevelType w:val="singleLevel"/>
    <w:tmpl w:val="0000001C"/>
    <w:name w:val="WW8Num29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/>
        <w:b w:val="0"/>
        <w:i w:val="0"/>
      </w:rPr>
    </w:lvl>
  </w:abstractNum>
  <w:abstractNum w:abstractNumId="7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pacing w:val="-4"/>
        <w:sz w:val="22"/>
        <w:szCs w:val="22"/>
      </w:rPr>
    </w:lvl>
  </w:abstractNum>
  <w:abstractNum w:abstractNumId="8">
    <w:nsid w:val="03F03402"/>
    <w:multiLevelType w:val="multilevel"/>
    <w:tmpl w:val="46385D5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Calibri" w:hAnsi="Calibri" w:cs="Calibri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9">
    <w:nsid w:val="05E00C1C"/>
    <w:multiLevelType w:val="multilevel"/>
    <w:tmpl w:val="5588B50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0">
    <w:nsid w:val="0AE359A1"/>
    <w:multiLevelType w:val="hybridMultilevel"/>
    <w:tmpl w:val="F5F8EF46"/>
    <w:lvl w:ilvl="0" w:tplc="FFFFFFFF">
      <w:start w:val="1"/>
      <w:numFmt w:val="decimal"/>
      <w:pStyle w:val="Listanumerowana2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985"/>
        </w:tabs>
        <w:ind w:left="985" w:hanging="397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11E41A9A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8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6" w:hanging="360"/>
      </w:pPr>
      <w:rPr>
        <w:rFonts w:ascii="Wingdings" w:hAnsi="Wingdings" w:hint="default"/>
      </w:rPr>
    </w:lvl>
  </w:abstractNum>
  <w:abstractNum w:abstractNumId="12">
    <w:nsid w:val="182A4BC9"/>
    <w:multiLevelType w:val="multilevel"/>
    <w:tmpl w:val="88E415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3">
    <w:nsid w:val="203B24AC"/>
    <w:multiLevelType w:val="multilevel"/>
    <w:tmpl w:val="FE4A115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>
    <w:nsid w:val="20452D2A"/>
    <w:multiLevelType w:val="multilevel"/>
    <w:tmpl w:val="BA12D94A"/>
    <w:styleLink w:val="WW8Num30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794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  <w:rPr>
        <w:rFonts w:ascii="Times New Roman" w:hAnsi="Times New Roman" w:cs="Times New Roman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  <w:color w:val="000000"/>
        <w:sz w:val="22"/>
        <w:szCs w:val="20"/>
      </w:rPr>
    </w:lvl>
    <w:lvl w:ilvl="6">
      <w:start w:val="1"/>
      <w:numFmt w:val="decimal"/>
      <w:lvlText w:val="%7."/>
      <w:lvlJc w:val="left"/>
      <w:pPr>
        <w:ind w:left="397" w:hanging="397"/>
      </w:pPr>
      <w:rPr>
        <w:rFonts w:ascii="Times New Roman" w:hAnsi="Times New Roman" w:cs="Times New Roman"/>
        <w:color w:val="000000"/>
        <w:sz w:val="22"/>
        <w:szCs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  <w:color w:val="000000"/>
        <w:sz w:val="22"/>
        <w:szCs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  <w:color w:val="000000"/>
        <w:sz w:val="22"/>
        <w:szCs w:val="20"/>
      </w:rPr>
    </w:lvl>
  </w:abstractNum>
  <w:abstractNum w:abstractNumId="15">
    <w:nsid w:val="220D0C30"/>
    <w:multiLevelType w:val="multilevel"/>
    <w:tmpl w:val="8B001B1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6">
    <w:nsid w:val="27D256C4"/>
    <w:multiLevelType w:val="hybridMultilevel"/>
    <w:tmpl w:val="D318E540"/>
    <w:lvl w:ilvl="0" w:tplc="9C7CDD72">
      <w:start w:val="3"/>
      <w:numFmt w:val="decimal"/>
      <w:pStyle w:val="Styl1"/>
      <w:lvlText w:val="%1)"/>
      <w:lvlJc w:val="left"/>
      <w:pPr>
        <w:tabs>
          <w:tab w:val="num" w:pos="734"/>
        </w:tabs>
        <w:ind w:left="734" w:hanging="377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27F80570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8">
    <w:nsid w:val="2BEC3319"/>
    <w:multiLevelType w:val="multilevel"/>
    <w:tmpl w:val="38C072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2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7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9">
    <w:nsid w:val="2FF0512C"/>
    <w:multiLevelType w:val="multilevel"/>
    <w:tmpl w:val="88DCF3F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2"/>
      <w:numFmt w:val="lowerLetter"/>
      <w:pStyle w:val="ADaliteramaa"/>
      <w:lvlText w:val="%2)"/>
      <w:lvlJc w:val="left"/>
      <w:pPr>
        <w:tabs>
          <w:tab w:val="num" w:pos="757"/>
        </w:tabs>
        <w:ind w:left="737" w:hanging="34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>
    <w:nsid w:val="3169332B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1">
    <w:nsid w:val="319F569A"/>
    <w:multiLevelType w:val="multilevel"/>
    <w:tmpl w:val="5476B18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2">
    <w:nsid w:val="31C91E7F"/>
    <w:multiLevelType w:val="multilevel"/>
    <w:tmpl w:val="F50C570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3">
    <w:nsid w:val="36621D49"/>
    <w:multiLevelType w:val="hybridMultilevel"/>
    <w:tmpl w:val="14C6563C"/>
    <w:lvl w:ilvl="0" w:tplc="D0722F82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  <w:rPr>
        <w:rFonts w:ascii="Times New Roman" w:hAnsi="Times New Roman" w:cs="Times New Roman" w:hint="default"/>
      </w:rPr>
    </w:lvl>
    <w:lvl w:ilvl="1" w:tplc="D3642670">
      <w:start w:val="1"/>
      <w:numFmt w:val="decimal"/>
      <w:lvlText w:val="%2)"/>
      <w:lvlJc w:val="left"/>
      <w:pPr>
        <w:tabs>
          <w:tab w:val="num" w:pos="644"/>
        </w:tabs>
        <w:ind w:left="624" w:hanging="340"/>
      </w:pPr>
      <w:rPr>
        <w:rFonts w:ascii="Times New Roman" w:hAnsi="Times New Roman" w:cs="Times New Roman" w:hint="default"/>
      </w:rPr>
    </w:lvl>
    <w:lvl w:ilvl="2" w:tplc="358E0D84">
      <w:start w:val="1"/>
      <w:numFmt w:val="lowerLetter"/>
      <w:lvlText w:val="%3)"/>
      <w:lvlJc w:val="left"/>
      <w:pPr>
        <w:tabs>
          <w:tab w:val="num" w:pos="2391"/>
        </w:tabs>
        <w:ind w:left="2391" w:hanging="360"/>
      </w:pPr>
      <w:rPr>
        <w:rFonts w:ascii="Times New Roman" w:hAnsi="Times New Roman" w:cs="Times New Roman" w:hint="default"/>
      </w:rPr>
    </w:lvl>
    <w:lvl w:ilvl="3" w:tplc="C68C5FE8">
      <w:start w:val="1"/>
      <w:numFmt w:val="decimal"/>
      <w:lvlText w:val="%4."/>
      <w:lvlJc w:val="left"/>
      <w:pPr>
        <w:tabs>
          <w:tab w:val="num" w:pos="2931"/>
        </w:tabs>
        <w:ind w:left="2931" w:hanging="360"/>
      </w:pPr>
      <w:rPr>
        <w:rFonts w:ascii="Times New Roman" w:hAnsi="Times New Roman" w:cs="Times New Roman"/>
      </w:rPr>
    </w:lvl>
    <w:lvl w:ilvl="4" w:tplc="A3FA3DB8">
      <w:start w:val="1"/>
      <w:numFmt w:val="lowerLetter"/>
      <w:lvlText w:val="%5."/>
      <w:lvlJc w:val="left"/>
      <w:pPr>
        <w:tabs>
          <w:tab w:val="num" w:pos="3651"/>
        </w:tabs>
        <w:ind w:left="3651" w:hanging="360"/>
      </w:pPr>
      <w:rPr>
        <w:rFonts w:ascii="Times New Roman" w:hAnsi="Times New Roman" w:cs="Times New Roman"/>
      </w:rPr>
    </w:lvl>
    <w:lvl w:ilvl="5" w:tplc="38FA4246">
      <w:start w:val="1"/>
      <w:numFmt w:val="lowerRoman"/>
      <w:lvlText w:val="%6."/>
      <w:lvlJc w:val="right"/>
      <w:pPr>
        <w:tabs>
          <w:tab w:val="num" w:pos="4371"/>
        </w:tabs>
        <w:ind w:left="4371" w:hanging="180"/>
      </w:pPr>
      <w:rPr>
        <w:rFonts w:ascii="Times New Roman" w:hAnsi="Times New Roman" w:cs="Times New Roman"/>
      </w:rPr>
    </w:lvl>
    <w:lvl w:ilvl="6" w:tplc="F8F468D2">
      <w:start w:val="1"/>
      <w:numFmt w:val="decimal"/>
      <w:lvlText w:val="%7."/>
      <w:lvlJc w:val="left"/>
      <w:pPr>
        <w:tabs>
          <w:tab w:val="num" w:pos="5091"/>
        </w:tabs>
        <w:ind w:left="5091" w:hanging="360"/>
      </w:pPr>
      <w:rPr>
        <w:rFonts w:ascii="Times New Roman" w:hAnsi="Times New Roman" w:cs="Times New Roman"/>
      </w:rPr>
    </w:lvl>
    <w:lvl w:ilvl="7" w:tplc="C2F01C40">
      <w:start w:val="1"/>
      <w:numFmt w:val="lowerLetter"/>
      <w:lvlText w:val="%8."/>
      <w:lvlJc w:val="left"/>
      <w:pPr>
        <w:tabs>
          <w:tab w:val="num" w:pos="5811"/>
        </w:tabs>
        <w:ind w:left="5811" w:hanging="360"/>
      </w:pPr>
      <w:rPr>
        <w:rFonts w:ascii="Times New Roman" w:hAnsi="Times New Roman" w:cs="Times New Roman"/>
      </w:rPr>
    </w:lvl>
    <w:lvl w:ilvl="8" w:tplc="2D7E7F60">
      <w:start w:val="1"/>
      <w:numFmt w:val="lowerRoman"/>
      <w:lvlText w:val="%9."/>
      <w:lvlJc w:val="right"/>
      <w:pPr>
        <w:tabs>
          <w:tab w:val="num" w:pos="6531"/>
        </w:tabs>
        <w:ind w:left="6531" w:hanging="180"/>
      </w:pPr>
      <w:rPr>
        <w:rFonts w:ascii="Times New Roman" w:hAnsi="Times New Roman" w:cs="Times New Roman"/>
      </w:rPr>
    </w:lvl>
  </w:abstractNum>
  <w:abstractNum w:abstractNumId="24">
    <w:nsid w:val="38444411"/>
    <w:multiLevelType w:val="multilevel"/>
    <w:tmpl w:val="F83EF9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0"/>
      </w:rPr>
    </w:lvl>
    <w:lvl w:ilvl="3">
      <w:start w:val="6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2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7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>
    <w:nsid w:val="39442E44"/>
    <w:multiLevelType w:val="multilevel"/>
    <w:tmpl w:val="16006D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>
    <w:nsid w:val="42D05B35"/>
    <w:multiLevelType w:val="hybridMultilevel"/>
    <w:tmpl w:val="C53653DE"/>
    <w:lvl w:ilvl="0" w:tplc="04150017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27">
    <w:nsid w:val="443206BC"/>
    <w:multiLevelType w:val="hybridMultilevel"/>
    <w:tmpl w:val="F2B215F4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8">
    <w:nsid w:val="44FA7F5F"/>
    <w:multiLevelType w:val="multilevel"/>
    <w:tmpl w:val="9D22A2F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9">
    <w:nsid w:val="451E4C5C"/>
    <w:multiLevelType w:val="multilevel"/>
    <w:tmpl w:val="CEA886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0">
    <w:nsid w:val="51F43A36"/>
    <w:multiLevelType w:val="hybridMultilevel"/>
    <w:tmpl w:val="9A5098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030EA2"/>
    <w:multiLevelType w:val="multilevel"/>
    <w:tmpl w:val="D7F43C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2">
    <w:nsid w:val="561535AF"/>
    <w:multiLevelType w:val="multilevel"/>
    <w:tmpl w:val="FA60D8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3">
    <w:nsid w:val="5648426B"/>
    <w:multiLevelType w:val="multilevel"/>
    <w:tmpl w:val="144857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4">
    <w:nsid w:val="56F52FDC"/>
    <w:multiLevelType w:val="multilevel"/>
    <w:tmpl w:val="A3789F8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5">
    <w:nsid w:val="614B5501"/>
    <w:multiLevelType w:val="multilevel"/>
    <w:tmpl w:val="97C272F0"/>
    <w:lvl w:ilvl="0">
      <w:start w:val="1"/>
      <w:numFmt w:val="decimal"/>
      <w:pStyle w:val="Listapunktowana4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6">
    <w:nsid w:val="66D30BD1"/>
    <w:multiLevelType w:val="multilevel"/>
    <w:tmpl w:val="5ED817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7">
    <w:nsid w:val="76B844BF"/>
    <w:multiLevelType w:val="multilevel"/>
    <w:tmpl w:val="E2EE5D38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8">
    <w:nsid w:val="78495182"/>
    <w:multiLevelType w:val="multilevel"/>
    <w:tmpl w:val="B2FE6E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823"/>
        </w:tabs>
        <w:ind w:left="823" w:hanging="397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39">
    <w:nsid w:val="786C1026"/>
    <w:multiLevelType w:val="hybridMultilevel"/>
    <w:tmpl w:val="8CE81FB6"/>
    <w:lvl w:ilvl="0" w:tplc="4A80746A">
      <w:start w:val="1"/>
      <w:numFmt w:val="decimal"/>
      <w:pStyle w:val="ADustp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917845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6A4B2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A59498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A781F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C0DA10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6C184C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8E04E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5AFCE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>
    <w:nsid w:val="7AEF7C55"/>
    <w:multiLevelType w:val="multilevel"/>
    <w:tmpl w:val="5142B35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tyla"/>
      <w:lvlText w:val="%3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3"/>
  </w:num>
  <w:num w:numId="3">
    <w:abstractNumId w:val="19"/>
  </w:num>
  <w:num w:numId="4">
    <w:abstractNumId w:val="39"/>
  </w:num>
  <w:num w:numId="5">
    <w:abstractNumId w:val="16"/>
  </w:num>
  <w:num w:numId="6">
    <w:abstractNumId w:val="10"/>
  </w:num>
  <w:num w:numId="7">
    <w:abstractNumId w:val="25"/>
  </w:num>
  <w:num w:numId="8">
    <w:abstractNumId w:val="28"/>
  </w:num>
  <w:num w:numId="9">
    <w:abstractNumId w:val="40"/>
  </w:num>
  <w:num w:numId="10">
    <w:abstractNumId w:val="29"/>
  </w:num>
  <w:num w:numId="11">
    <w:abstractNumId w:val="35"/>
  </w:num>
  <w:num w:numId="12">
    <w:abstractNumId w:val="32"/>
  </w:num>
  <w:num w:numId="13">
    <w:abstractNumId w:val="13"/>
  </w:num>
  <w:num w:numId="14">
    <w:abstractNumId w:val="36"/>
  </w:num>
  <w:num w:numId="15">
    <w:abstractNumId w:val="22"/>
  </w:num>
  <w:num w:numId="16">
    <w:abstractNumId w:val="12"/>
  </w:num>
  <w:num w:numId="17">
    <w:abstractNumId w:val="37"/>
  </w:num>
  <w:num w:numId="18">
    <w:abstractNumId w:val="38"/>
  </w:num>
  <w:num w:numId="19">
    <w:abstractNumId w:val="27"/>
  </w:num>
  <w:num w:numId="20">
    <w:abstractNumId w:val="33"/>
  </w:num>
  <w:num w:numId="21">
    <w:abstractNumId w:val="31"/>
  </w:num>
  <w:num w:numId="22">
    <w:abstractNumId w:val="14"/>
  </w:num>
  <w:num w:numId="23">
    <w:abstractNumId w:val="34"/>
  </w:num>
  <w:num w:numId="24">
    <w:abstractNumId w:val="11"/>
  </w:num>
  <w:num w:numId="25">
    <w:abstractNumId w:val="30"/>
  </w:num>
  <w:num w:numId="26">
    <w:abstractNumId w:val="15"/>
  </w:num>
  <w:num w:numId="27">
    <w:abstractNumId w:val="21"/>
  </w:num>
  <w:num w:numId="28">
    <w:abstractNumId w:val="26"/>
  </w:num>
  <w:num w:numId="29">
    <w:abstractNumId w:val="8"/>
  </w:num>
  <w:num w:numId="30">
    <w:abstractNumId w:val="9"/>
  </w:num>
  <w:num w:numId="31">
    <w:abstractNumId w:val="17"/>
  </w:num>
  <w:num w:numId="32">
    <w:abstractNumId w:val="20"/>
  </w:num>
  <w:num w:numId="33">
    <w:abstractNumId w:val="24"/>
  </w:num>
  <w:num w:numId="34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824"/>
    <w:rsid w:val="00016066"/>
    <w:rsid w:val="00017D3B"/>
    <w:rsid w:val="00023B5A"/>
    <w:rsid w:val="0002658F"/>
    <w:rsid w:val="00026BF3"/>
    <w:rsid w:val="00046A29"/>
    <w:rsid w:val="00052A0A"/>
    <w:rsid w:val="00055C74"/>
    <w:rsid w:val="000564DF"/>
    <w:rsid w:val="00057CFD"/>
    <w:rsid w:val="000813E1"/>
    <w:rsid w:val="00083286"/>
    <w:rsid w:val="00092EFB"/>
    <w:rsid w:val="00092FB5"/>
    <w:rsid w:val="00096EC0"/>
    <w:rsid w:val="000A6D93"/>
    <w:rsid w:val="000C0230"/>
    <w:rsid w:val="000C2A47"/>
    <w:rsid w:val="000C76B3"/>
    <w:rsid w:val="0010214D"/>
    <w:rsid w:val="00102F4F"/>
    <w:rsid w:val="00106413"/>
    <w:rsid w:val="001217AC"/>
    <w:rsid w:val="0012390F"/>
    <w:rsid w:val="00123A28"/>
    <w:rsid w:val="00130E18"/>
    <w:rsid w:val="0013104E"/>
    <w:rsid w:val="0013328E"/>
    <w:rsid w:val="001607C4"/>
    <w:rsid w:val="00163E0A"/>
    <w:rsid w:val="001652FD"/>
    <w:rsid w:val="001663C0"/>
    <w:rsid w:val="00170E56"/>
    <w:rsid w:val="00176E11"/>
    <w:rsid w:val="001857E7"/>
    <w:rsid w:val="0019062D"/>
    <w:rsid w:val="0019191F"/>
    <w:rsid w:val="00193C58"/>
    <w:rsid w:val="001950CE"/>
    <w:rsid w:val="001A52A4"/>
    <w:rsid w:val="001A5634"/>
    <w:rsid w:val="001B00E9"/>
    <w:rsid w:val="001B55DD"/>
    <w:rsid w:val="001C3252"/>
    <w:rsid w:val="001D1FCF"/>
    <w:rsid w:val="001D7763"/>
    <w:rsid w:val="001E2F86"/>
    <w:rsid w:val="002163C5"/>
    <w:rsid w:val="00224F4D"/>
    <w:rsid w:val="002301D6"/>
    <w:rsid w:val="002319B2"/>
    <w:rsid w:val="00237B86"/>
    <w:rsid w:val="002421BE"/>
    <w:rsid w:val="0025706D"/>
    <w:rsid w:val="002734D7"/>
    <w:rsid w:val="00285F7A"/>
    <w:rsid w:val="00290F8D"/>
    <w:rsid w:val="002933F1"/>
    <w:rsid w:val="002971FD"/>
    <w:rsid w:val="002A58EC"/>
    <w:rsid w:val="002A653E"/>
    <w:rsid w:val="002A739E"/>
    <w:rsid w:val="002B3DD3"/>
    <w:rsid w:val="002B48B0"/>
    <w:rsid w:val="002D5942"/>
    <w:rsid w:val="002E76D7"/>
    <w:rsid w:val="002F024A"/>
    <w:rsid w:val="002F0869"/>
    <w:rsid w:val="00301C42"/>
    <w:rsid w:val="003044BF"/>
    <w:rsid w:val="003054A0"/>
    <w:rsid w:val="00332098"/>
    <w:rsid w:val="0033292C"/>
    <w:rsid w:val="00332FDC"/>
    <w:rsid w:val="00345471"/>
    <w:rsid w:val="003463F0"/>
    <w:rsid w:val="00355A60"/>
    <w:rsid w:val="0036045C"/>
    <w:rsid w:val="003632C7"/>
    <w:rsid w:val="00366A46"/>
    <w:rsid w:val="00370B5B"/>
    <w:rsid w:val="003773DB"/>
    <w:rsid w:val="003834A1"/>
    <w:rsid w:val="00393CEB"/>
    <w:rsid w:val="003B71A6"/>
    <w:rsid w:val="003C0718"/>
    <w:rsid w:val="003C315B"/>
    <w:rsid w:val="003E25B4"/>
    <w:rsid w:val="003E5101"/>
    <w:rsid w:val="003F5DFF"/>
    <w:rsid w:val="00412E72"/>
    <w:rsid w:val="00414186"/>
    <w:rsid w:val="00422F77"/>
    <w:rsid w:val="00424462"/>
    <w:rsid w:val="00427DC3"/>
    <w:rsid w:val="00435B4A"/>
    <w:rsid w:val="0044043D"/>
    <w:rsid w:val="004562FA"/>
    <w:rsid w:val="00460550"/>
    <w:rsid w:val="00467E65"/>
    <w:rsid w:val="00470007"/>
    <w:rsid w:val="00475087"/>
    <w:rsid w:val="00497F72"/>
    <w:rsid w:val="004A1EDF"/>
    <w:rsid w:val="004A625F"/>
    <w:rsid w:val="004B526E"/>
    <w:rsid w:val="004C3655"/>
    <w:rsid w:val="004E223A"/>
    <w:rsid w:val="00510051"/>
    <w:rsid w:val="00521EC1"/>
    <w:rsid w:val="005234D2"/>
    <w:rsid w:val="00523AE9"/>
    <w:rsid w:val="00524D54"/>
    <w:rsid w:val="0054728A"/>
    <w:rsid w:val="005559BA"/>
    <w:rsid w:val="0055645F"/>
    <w:rsid w:val="00562D48"/>
    <w:rsid w:val="0057046D"/>
    <w:rsid w:val="005A3B96"/>
    <w:rsid w:val="005A7B1B"/>
    <w:rsid w:val="005B0195"/>
    <w:rsid w:val="005B2BC9"/>
    <w:rsid w:val="005C2CA6"/>
    <w:rsid w:val="005D72E2"/>
    <w:rsid w:val="00607772"/>
    <w:rsid w:val="0061197A"/>
    <w:rsid w:val="00612B70"/>
    <w:rsid w:val="00630BD5"/>
    <w:rsid w:val="00631879"/>
    <w:rsid w:val="006353EC"/>
    <w:rsid w:val="006361FD"/>
    <w:rsid w:val="0064377D"/>
    <w:rsid w:val="00645349"/>
    <w:rsid w:val="006505BD"/>
    <w:rsid w:val="00657674"/>
    <w:rsid w:val="0066664E"/>
    <w:rsid w:val="00670F6E"/>
    <w:rsid w:val="006735EB"/>
    <w:rsid w:val="0067508E"/>
    <w:rsid w:val="00682B3E"/>
    <w:rsid w:val="00685744"/>
    <w:rsid w:val="006A758D"/>
    <w:rsid w:val="006A7A2C"/>
    <w:rsid w:val="006B3302"/>
    <w:rsid w:val="006C362C"/>
    <w:rsid w:val="006C3B31"/>
    <w:rsid w:val="006C4251"/>
    <w:rsid w:val="006C5636"/>
    <w:rsid w:val="006C6E31"/>
    <w:rsid w:val="006D5440"/>
    <w:rsid w:val="006D704C"/>
    <w:rsid w:val="006E1FD6"/>
    <w:rsid w:val="006F34A0"/>
    <w:rsid w:val="006F504A"/>
    <w:rsid w:val="007005CF"/>
    <w:rsid w:val="00710AE8"/>
    <w:rsid w:val="00711A3A"/>
    <w:rsid w:val="00714094"/>
    <w:rsid w:val="007147A3"/>
    <w:rsid w:val="00716ED9"/>
    <w:rsid w:val="00722BEF"/>
    <w:rsid w:val="007265AB"/>
    <w:rsid w:val="00727D89"/>
    <w:rsid w:val="00730153"/>
    <w:rsid w:val="0073192E"/>
    <w:rsid w:val="007324B3"/>
    <w:rsid w:val="0074164F"/>
    <w:rsid w:val="00747B8C"/>
    <w:rsid w:val="0075301D"/>
    <w:rsid w:val="00757F2C"/>
    <w:rsid w:val="0076033C"/>
    <w:rsid w:val="00767AAD"/>
    <w:rsid w:val="0078073B"/>
    <w:rsid w:val="007822B7"/>
    <w:rsid w:val="007914C4"/>
    <w:rsid w:val="007926D8"/>
    <w:rsid w:val="00792E16"/>
    <w:rsid w:val="00792EC9"/>
    <w:rsid w:val="00797542"/>
    <w:rsid w:val="007A1ABF"/>
    <w:rsid w:val="007A23C5"/>
    <w:rsid w:val="007A2B35"/>
    <w:rsid w:val="007B2730"/>
    <w:rsid w:val="007C363C"/>
    <w:rsid w:val="007C67B2"/>
    <w:rsid w:val="007C7FBE"/>
    <w:rsid w:val="007E3BB3"/>
    <w:rsid w:val="007F496C"/>
    <w:rsid w:val="008033FB"/>
    <w:rsid w:val="00810CC8"/>
    <w:rsid w:val="00812A8F"/>
    <w:rsid w:val="008147BD"/>
    <w:rsid w:val="00822D0E"/>
    <w:rsid w:val="00823769"/>
    <w:rsid w:val="008351C8"/>
    <w:rsid w:val="00841B17"/>
    <w:rsid w:val="00846208"/>
    <w:rsid w:val="0084680B"/>
    <w:rsid w:val="0085245A"/>
    <w:rsid w:val="00856E1D"/>
    <w:rsid w:val="008607AB"/>
    <w:rsid w:val="0086189A"/>
    <w:rsid w:val="00863E1D"/>
    <w:rsid w:val="00872B40"/>
    <w:rsid w:val="00882038"/>
    <w:rsid w:val="00887A8F"/>
    <w:rsid w:val="008A3DCD"/>
    <w:rsid w:val="008A4AFE"/>
    <w:rsid w:val="008A79C2"/>
    <w:rsid w:val="008B29AE"/>
    <w:rsid w:val="008B6352"/>
    <w:rsid w:val="008B650F"/>
    <w:rsid w:val="008B6F45"/>
    <w:rsid w:val="008D7B9B"/>
    <w:rsid w:val="008E0224"/>
    <w:rsid w:val="008E05B3"/>
    <w:rsid w:val="008E0BC3"/>
    <w:rsid w:val="008E45C7"/>
    <w:rsid w:val="008E5E47"/>
    <w:rsid w:val="008E6582"/>
    <w:rsid w:val="008E7D5D"/>
    <w:rsid w:val="008F2540"/>
    <w:rsid w:val="00903792"/>
    <w:rsid w:val="00914EA9"/>
    <w:rsid w:val="00926096"/>
    <w:rsid w:val="00933E9F"/>
    <w:rsid w:val="009451F3"/>
    <w:rsid w:val="0097441F"/>
    <w:rsid w:val="009767E5"/>
    <w:rsid w:val="0099589B"/>
    <w:rsid w:val="00997F0D"/>
    <w:rsid w:val="009A043E"/>
    <w:rsid w:val="009A0459"/>
    <w:rsid w:val="009A1C73"/>
    <w:rsid w:val="009A6CF4"/>
    <w:rsid w:val="009A72C2"/>
    <w:rsid w:val="009B24BC"/>
    <w:rsid w:val="009B7F38"/>
    <w:rsid w:val="009C4AC0"/>
    <w:rsid w:val="009C514B"/>
    <w:rsid w:val="009C7675"/>
    <w:rsid w:val="009D294D"/>
    <w:rsid w:val="009D4B61"/>
    <w:rsid w:val="009D7825"/>
    <w:rsid w:val="009E0821"/>
    <w:rsid w:val="009E1526"/>
    <w:rsid w:val="009E1C20"/>
    <w:rsid w:val="009E300E"/>
    <w:rsid w:val="009F6682"/>
    <w:rsid w:val="009F66F0"/>
    <w:rsid w:val="00A05FF3"/>
    <w:rsid w:val="00A21F2A"/>
    <w:rsid w:val="00A35860"/>
    <w:rsid w:val="00A41EAA"/>
    <w:rsid w:val="00A50C34"/>
    <w:rsid w:val="00A5200F"/>
    <w:rsid w:val="00A56A34"/>
    <w:rsid w:val="00A646C9"/>
    <w:rsid w:val="00A837ED"/>
    <w:rsid w:val="00A90C7E"/>
    <w:rsid w:val="00A91780"/>
    <w:rsid w:val="00A91EDD"/>
    <w:rsid w:val="00A92E9F"/>
    <w:rsid w:val="00A933BD"/>
    <w:rsid w:val="00AA2E5E"/>
    <w:rsid w:val="00AB6B38"/>
    <w:rsid w:val="00AC4C36"/>
    <w:rsid w:val="00AC6EAB"/>
    <w:rsid w:val="00AD085C"/>
    <w:rsid w:val="00AD3335"/>
    <w:rsid w:val="00AD444D"/>
    <w:rsid w:val="00AE0DA5"/>
    <w:rsid w:val="00AE1934"/>
    <w:rsid w:val="00AE6537"/>
    <w:rsid w:val="00AF77C7"/>
    <w:rsid w:val="00B01DC8"/>
    <w:rsid w:val="00B13FDB"/>
    <w:rsid w:val="00B226E3"/>
    <w:rsid w:val="00B242F8"/>
    <w:rsid w:val="00B37212"/>
    <w:rsid w:val="00B440CE"/>
    <w:rsid w:val="00B45BBB"/>
    <w:rsid w:val="00B46D6C"/>
    <w:rsid w:val="00B54582"/>
    <w:rsid w:val="00B55FEA"/>
    <w:rsid w:val="00B567C6"/>
    <w:rsid w:val="00B62432"/>
    <w:rsid w:val="00B625CE"/>
    <w:rsid w:val="00B74934"/>
    <w:rsid w:val="00B9515E"/>
    <w:rsid w:val="00B95851"/>
    <w:rsid w:val="00BA6187"/>
    <w:rsid w:val="00BB0CB2"/>
    <w:rsid w:val="00BB6D26"/>
    <w:rsid w:val="00BB7BE2"/>
    <w:rsid w:val="00BD4915"/>
    <w:rsid w:val="00BE6B01"/>
    <w:rsid w:val="00BF054E"/>
    <w:rsid w:val="00C009BC"/>
    <w:rsid w:val="00C022E4"/>
    <w:rsid w:val="00C06D11"/>
    <w:rsid w:val="00C10D16"/>
    <w:rsid w:val="00C13B60"/>
    <w:rsid w:val="00C273B4"/>
    <w:rsid w:val="00C4043C"/>
    <w:rsid w:val="00C50B82"/>
    <w:rsid w:val="00C55577"/>
    <w:rsid w:val="00C63196"/>
    <w:rsid w:val="00C70006"/>
    <w:rsid w:val="00C8224C"/>
    <w:rsid w:val="00C83964"/>
    <w:rsid w:val="00C84701"/>
    <w:rsid w:val="00C85272"/>
    <w:rsid w:val="00CA1B4D"/>
    <w:rsid w:val="00CB1EF2"/>
    <w:rsid w:val="00CB3D1A"/>
    <w:rsid w:val="00CB759F"/>
    <w:rsid w:val="00CC0523"/>
    <w:rsid w:val="00CC1A81"/>
    <w:rsid w:val="00CC20CC"/>
    <w:rsid w:val="00CC5DA7"/>
    <w:rsid w:val="00CC64A1"/>
    <w:rsid w:val="00CC6798"/>
    <w:rsid w:val="00CC7951"/>
    <w:rsid w:val="00CC7EBC"/>
    <w:rsid w:val="00CD53BF"/>
    <w:rsid w:val="00CD6AA1"/>
    <w:rsid w:val="00CD6F84"/>
    <w:rsid w:val="00D144B8"/>
    <w:rsid w:val="00D16EC4"/>
    <w:rsid w:val="00D23D38"/>
    <w:rsid w:val="00D24658"/>
    <w:rsid w:val="00D246EE"/>
    <w:rsid w:val="00D30425"/>
    <w:rsid w:val="00D30F4A"/>
    <w:rsid w:val="00D34081"/>
    <w:rsid w:val="00D36E09"/>
    <w:rsid w:val="00D47B6D"/>
    <w:rsid w:val="00D54492"/>
    <w:rsid w:val="00D63C0C"/>
    <w:rsid w:val="00D64E3C"/>
    <w:rsid w:val="00D67F48"/>
    <w:rsid w:val="00D836FD"/>
    <w:rsid w:val="00D85581"/>
    <w:rsid w:val="00D959E8"/>
    <w:rsid w:val="00D95A91"/>
    <w:rsid w:val="00D96DEF"/>
    <w:rsid w:val="00DA35F1"/>
    <w:rsid w:val="00DA6883"/>
    <w:rsid w:val="00DB7B1F"/>
    <w:rsid w:val="00DC302C"/>
    <w:rsid w:val="00DC35DB"/>
    <w:rsid w:val="00DD5842"/>
    <w:rsid w:val="00DE2EC4"/>
    <w:rsid w:val="00DF153F"/>
    <w:rsid w:val="00DF214B"/>
    <w:rsid w:val="00E14D65"/>
    <w:rsid w:val="00E163B8"/>
    <w:rsid w:val="00E1643A"/>
    <w:rsid w:val="00E231ED"/>
    <w:rsid w:val="00E413EC"/>
    <w:rsid w:val="00E45E8D"/>
    <w:rsid w:val="00E515D5"/>
    <w:rsid w:val="00E76446"/>
    <w:rsid w:val="00E835CA"/>
    <w:rsid w:val="00E861B8"/>
    <w:rsid w:val="00E869B6"/>
    <w:rsid w:val="00E87668"/>
    <w:rsid w:val="00EB4973"/>
    <w:rsid w:val="00EB62F0"/>
    <w:rsid w:val="00ED2BC2"/>
    <w:rsid w:val="00ED5760"/>
    <w:rsid w:val="00EE3237"/>
    <w:rsid w:val="00EF012A"/>
    <w:rsid w:val="00F16246"/>
    <w:rsid w:val="00F20E0D"/>
    <w:rsid w:val="00F242F7"/>
    <w:rsid w:val="00F30008"/>
    <w:rsid w:val="00F34407"/>
    <w:rsid w:val="00F51B8C"/>
    <w:rsid w:val="00F56069"/>
    <w:rsid w:val="00F65C2C"/>
    <w:rsid w:val="00F706D4"/>
    <w:rsid w:val="00F70A66"/>
    <w:rsid w:val="00F71FB4"/>
    <w:rsid w:val="00F768F0"/>
    <w:rsid w:val="00F83087"/>
    <w:rsid w:val="00F86D13"/>
    <w:rsid w:val="00F91531"/>
    <w:rsid w:val="00F929AB"/>
    <w:rsid w:val="00F93CFD"/>
    <w:rsid w:val="00F979F6"/>
    <w:rsid w:val="00FA6318"/>
    <w:rsid w:val="00FC1C73"/>
    <w:rsid w:val="00FC20EB"/>
    <w:rsid w:val="00FC55D9"/>
    <w:rsid w:val="00FC71E5"/>
    <w:rsid w:val="00FE5824"/>
    <w:rsid w:val="00FE6421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42A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kern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FF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cap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5"/>
    </w:pPr>
    <w:rPr>
      <w:b/>
      <w:bCs/>
      <w:color w:val="0000FF"/>
    </w:rPr>
  </w:style>
  <w:style w:type="paragraph" w:styleId="Nagwek7">
    <w:name w:val="heading 7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right"/>
      <w:outlineLvl w:val="8"/>
    </w:pPr>
    <w:rPr>
      <w:caps/>
      <w:color w:val="0000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rPr>
      <w:rFonts w:ascii="Cambria" w:hAnsi="Cambria"/>
      <w:b/>
      <w:i/>
      <w:sz w:val="28"/>
    </w:rPr>
  </w:style>
  <w:style w:type="character" w:customStyle="1" w:styleId="Nagwek3Znak">
    <w:name w:val="Nagłówek 3 Znak"/>
    <w:rPr>
      <w:rFonts w:ascii="Cambria" w:hAnsi="Cambria"/>
      <w:b/>
      <w:sz w:val="26"/>
    </w:rPr>
  </w:style>
  <w:style w:type="character" w:customStyle="1" w:styleId="Nagwek4Znak">
    <w:name w:val="Nagłówek 4 Znak"/>
    <w:rPr>
      <w:b/>
      <w:sz w:val="28"/>
    </w:rPr>
  </w:style>
  <w:style w:type="character" w:customStyle="1" w:styleId="Nagwek5Znak">
    <w:name w:val="Nagłówek 5 Znak"/>
    <w:rPr>
      <w:b/>
      <w:i/>
      <w:sz w:val="26"/>
    </w:rPr>
  </w:style>
  <w:style w:type="character" w:customStyle="1" w:styleId="Nagwek6Znak">
    <w:name w:val="Nagłówek 6 Znak"/>
    <w:rPr>
      <w:b/>
    </w:rPr>
  </w:style>
  <w:style w:type="character" w:customStyle="1" w:styleId="Nagwek7Znak">
    <w:name w:val="Nagłówek 7 Znak"/>
    <w:rPr>
      <w:sz w:val="24"/>
    </w:rPr>
  </w:style>
  <w:style w:type="character" w:customStyle="1" w:styleId="Nagwek8Znak">
    <w:name w:val="Nagłówek 8 Znak"/>
    <w:rPr>
      <w:i/>
      <w:sz w:val="24"/>
    </w:rPr>
  </w:style>
  <w:style w:type="character" w:customStyle="1" w:styleId="Nagwek9Znak">
    <w:name w:val="Nagłówek 9 Znak"/>
    <w:rPr>
      <w:rFonts w:ascii="Cambria" w:hAnsi="Cambria"/>
    </w:rPr>
  </w:style>
  <w:style w:type="paragraph" w:customStyle="1" w:styleId="Tekstpodstawowywcity1">
    <w:name w:val="Tekst podstawowy wcięty1"/>
    <w:basedOn w:val="Normalny"/>
    <w:pPr>
      <w:widowControl w:val="0"/>
      <w:autoSpaceDE w:val="0"/>
      <w:autoSpaceDN w:val="0"/>
      <w:adjustRightInd w:val="0"/>
      <w:ind w:left="72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Znak">
    <w:name w:val="Tekst podstawowy wcięty Znak"/>
    <w:rPr>
      <w:rFonts w:ascii="Arial" w:hAnsi="Arial" w:cs="Arial"/>
      <w:color w:val="000000"/>
    </w:rPr>
  </w:style>
  <w:style w:type="paragraph" w:styleId="Tekstpodstawowywcity2">
    <w:name w:val="Body Text Indent 2"/>
    <w:basedOn w:val="Normalny"/>
    <w:semiHidden/>
    <w:pPr>
      <w:widowControl w:val="0"/>
      <w:autoSpaceDE w:val="0"/>
      <w:autoSpaceDN w:val="0"/>
      <w:adjustRightInd w:val="0"/>
      <w:ind w:left="108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sz w:val="24"/>
    </w:rPr>
  </w:style>
  <w:style w:type="character" w:styleId="Hipercze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widowControl w:val="0"/>
      <w:autoSpaceDE w:val="0"/>
      <w:autoSpaceDN w:val="0"/>
      <w:adjustRightInd w:val="0"/>
      <w:spacing w:line="360" w:lineRule="auto"/>
      <w:ind w:left="-70"/>
    </w:p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paragraph" w:styleId="Tekstpodstawowy">
    <w:name w:val="Body Text"/>
    <w:aliases w:val="Brødtekst Tegn Tegn,a2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rFonts w:ascii="font445" w:hAnsi="font445"/>
      <w:color w:val="008000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</w:rPr>
  </w:style>
  <w:style w:type="paragraph" w:styleId="Tekstpodstawowywcity3">
    <w:name w:val="Body Text Indent 3"/>
    <w:basedOn w:val="Normalny"/>
    <w:semiHidden/>
    <w:pPr>
      <w:widowControl w:val="0"/>
      <w:autoSpaceDE w:val="0"/>
      <w:autoSpaceDN w:val="0"/>
      <w:adjustRightInd w:val="0"/>
      <w:spacing w:line="360" w:lineRule="auto"/>
      <w:ind w:left="1260"/>
    </w:p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</w:rPr>
  </w:style>
  <w:style w:type="character" w:styleId="Numerstrony">
    <w:name w:val="page number"/>
    <w:semiHidden/>
    <w:rPr>
      <w:rFonts w:ascii="Times New Roman" w:hAnsi="Times New Roman" w:cs="Times New Roman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character" w:customStyle="1" w:styleId="Tekstpodstawowy3Znak">
    <w:name w:val="Tekst podstawowy 3 Znak"/>
    <w:rPr>
      <w:rFonts w:ascii="Times New Roman" w:hAnsi="Times New Roman" w:cs="Times New Roman"/>
      <w:sz w:val="16"/>
    </w:rPr>
  </w:style>
  <w:style w:type="character" w:styleId="UyteHipercze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b/>
      <w:bCs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semiHidden/>
    <w:pPr>
      <w:widowControl w:val="0"/>
      <w:autoSpaceDE w:val="0"/>
      <w:autoSpaceDN w:val="0"/>
      <w:adjustRightInd w:val="0"/>
      <w:spacing w:line="360" w:lineRule="auto"/>
      <w:ind w:left="709" w:right="674"/>
    </w:pPr>
  </w:style>
  <w:style w:type="character" w:styleId="Odwoaniedokomentarza">
    <w:name w:val="annotation reference"/>
    <w:semiHidden/>
    <w:rPr>
      <w:rFonts w:ascii="Times New Roman" w:hAnsi="Times New Roman" w:cs="Times New Roman"/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1">
    <w:name w:val="Tekst komentarza Znak1"/>
    <w:rPr>
      <w:rFonts w:ascii="Times New Roman" w:hAnsi="Times New Roman" w:cs="Times New Roman"/>
      <w:sz w:val="20"/>
    </w:rPr>
  </w:style>
  <w:style w:type="paragraph" w:styleId="Tytu">
    <w:name w:val="Title"/>
    <w:basedOn w:val="Normalny"/>
    <w:link w:val="TytuZnak1"/>
    <w:uiPriority w:val="99"/>
    <w:qFormat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rPr>
      <w:rFonts w:ascii="Cambria" w:hAnsi="Cambria"/>
      <w:b/>
      <w:kern w:val="28"/>
      <w:sz w:val="32"/>
    </w:rPr>
  </w:style>
  <w:style w:type="paragraph" w:styleId="NormalnyWeb">
    <w:name w:val="Normal (Web)"/>
    <w:basedOn w:val="Normalny"/>
    <w:semiHidden/>
  </w:style>
  <w:style w:type="paragraph" w:styleId="Listanumerowana3">
    <w:name w:val="List Number 3"/>
    <w:basedOn w:val="Normalny"/>
    <w:semiHidden/>
    <w:pPr>
      <w:numPr>
        <w:numId w:val="1"/>
      </w:numPr>
      <w:tabs>
        <w:tab w:val="num" w:pos="720"/>
      </w:tabs>
      <w:ind w:left="720"/>
      <w:jc w:val="both"/>
    </w:pPr>
  </w:style>
  <w:style w:type="paragraph" w:customStyle="1" w:styleId="ADustp">
    <w:name w:val="AD. ustęp"/>
    <w:basedOn w:val="Normalny"/>
    <w:pPr>
      <w:numPr>
        <w:numId w:val="4"/>
      </w:numPr>
    </w:pPr>
  </w:style>
  <w:style w:type="paragraph" w:customStyle="1" w:styleId="ADaliteramaa">
    <w:name w:val="AD a) litera mała"/>
    <w:basedOn w:val="Normalny"/>
    <w:pPr>
      <w:numPr>
        <w:ilvl w:val="1"/>
        <w:numId w:val="3"/>
      </w:numPr>
    </w:pPr>
  </w:style>
  <w:style w:type="paragraph" w:customStyle="1" w:styleId="Styl1">
    <w:name w:val="Styl 1)"/>
    <w:basedOn w:val="Normalny"/>
    <w:pPr>
      <w:numPr>
        <w:numId w:val="5"/>
      </w:numPr>
      <w:spacing w:line="360" w:lineRule="auto"/>
    </w:pPr>
  </w:style>
  <w:style w:type="paragraph" w:styleId="Listanumerowana2">
    <w:name w:val="List Number 2"/>
    <w:basedOn w:val="Normalny"/>
    <w:semiHidden/>
    <w:pPr>
      <w:numPr>
        <w:numId w:val="6"/>
      </w:numPr>
      <w:jc w:val="both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imes New Roman" w:hAnsi="Times New Roman" w:cs="Times New Roman"/>
      <w:sz w:val="2"/>
    </w:rPr>
  </w:style>
  <w:style w:type="paragraph" w:customStyle="1" w:styleId="Styla">
    <w:name w:val="Styl a"/>
    <w:basedOn w:val="Normalny"/>
    <w:autoRedefine/>
    <w:pPr>
      <w:numPr>
        <w:ilvl w:val="2"/>
        <w:numId w:val="9"/>
      </w:numPr>
      <w:spacing w:line="360" w:lineRule="auto"/>
      <w:jc w:val="both"/>
    </w:pPr>
  </w:style>
  <w:style w:type="paragraph" w:styleId="Podtytu">
    <w:name w:val="Subtitle"/>
    <w:basedOn w:val="Normalny"/>
    <w:qFormat/>
    <w:pPr>
      <w:spacing w:line="360" w:lineRule="auto"/>
      <w:jc w:val="center"/>
    </w:pPr>
    <w:rPr>
      <w:u w:val="single"/>
    </w:rPr>
  </w:style>
  <w:style w:type="character" w:customStyle="1" w:styleId="PodtytuZnak1">
    <w:name w:val="Podtytuł Znak1"/>
    <w:rPr>
      <w:rFonts w:ascii="Cambria" w:hAnsi="Cambria"/>
      <w:sz w:val="24"/>
    </w:rPr>
  </w:style>
  <w:style w:type="character" w:customStyle="1" w:styleId="PodtytuZnak">
    <w:name w:val="Podtytuł Znak"/>
    <w:rPr>
      <w:rFonts w:ascii="Times New Roman" w:hAnsi="Times New Roman" w:cs="Times New Roman"/>
      <w:sz w:val="24"/>
      <w:u w:val="single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TematkomentarzaZnak1">
    <w:name w:val="Temat komentarza Znak1"/>
    <w:rPr>
      <w:rFonts w:ascii="Times New Roman" w:hAnsi="Times New Roman" w:cs="Times New Roman"/>
      <w:b/>
      <w:sz w:val="20"/>
    </w:rPr>
  </w:style>
  <w:style w:type="character" w:customStyle="1" w:styleId="TekstkomentarzaZnak">
    <w:name w:val="Tekst komentarza Znak"/>
    <w:rPr>
      <w:rFonts w:ascii="Times New Roman" w:hAnsi="Times New Roman" w:cs="Times New Roman"/>
    </w:rPr>
  </w:style>
  <w:style w:type="character" w:customStyle="1" w:styleId="TematkomentarzaZnak">
    <w:name w:val="Temat komentarza Znak"/>
    <w:basedOn w:val="TekstkomentarzaZnak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Univers" w:hAnsi="Univers"/>
      <w:color w:val="000000"/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styleId="Odwoanieprzypisukocowego">
    <w:name w:val="endnote reference"/>
    <w:semiHidden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semiHidden/>
    <w:pPr>
      <w:ind w:left="283" w:hanging="283"/>
    </w:pPr>
  </w:style>
  <w:style w:type="paragraph" w:styleId="Lista2">
    <w:name w:val="List 2"/>
    <w:basedOn w:val="Normalny"/>
    <w:semiHidden/>
    <w:pPr>
      <w:ind w:left="566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Lista4">
    <w:name w:val="List 4"/>
    <w:basedOn w:val="Normalny"/>
    <w:semiHidden/>
    <w:pPr>
      <w:ind w:left="1132" w:hanging="283"/>
    </w:pPr>
  </w:style>
  <w:style w:type="paragraph" w:styleId="Listapunktowana4">
    <w:name w:val="List Bullet 4"/>
    <w:basedOn w:val="Normalny"/>
    <w:autoRedefine/>
    <w:semiHidden/>
    <w:pPr>
      <w:numPr>
        <w:numId w:val="11"/>
      </w:numPr>
      <w:tabs>
        <w:tab w:val="num" w:pos="1209"/>
      </w:tabs>
      <w:ind w:left="1209" w:hanging="360"/>
    </w:pPr>
  </w:style>
  <w:style w:type="paragraph" w:styleId="Tekstpodstawowyzwciciem2">
    <w:name w:val="Body Text First Indent 2"/>
    <w:basedOn w:val="Tekstpodstawowywcity1"/>
    <w:semiHidden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rPr>
      <w:rFonts w:ascii="Arial" w:hAnsi="Arial" w:cs="Arial"/>
      <w:color w:val="000000"/>
    </w:rPr>
  </w:style>
  <w:style w:type="character" w:styleId="Pogrubienie">
    <w:name w:val="Strong"/>
    <w:qFormat/>
    <w:rPr>
      <w:b/>
    </w:rPr>
  </w:style>
  <w:style w:type="paragraph" w:customStyle="1" w:styleId="Poprawka1">
    <w:name w:val="Poprawka1"/>
    <w:hidden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kstkomentarzaZnak2">
    <w:name w:val="Tekst komentarza Znak2"/>
    <w:basedOn w:val="Domylnaczcionkaakapitu"/>
    <w:semiHidden/>
  </w:style>
  <w:style w:type="character" w:customStyle="1" w:styleId="TematkomentarzaZnak2">
    <w:name w:val="Temat komentarza Znak2"/>
    <w:semiHidden/>
    <w:rPr>
      <w:b/>
      <w:bCs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TytuZnak1">
    <w:name w:val="Tytuł Znak1"/>
    <w:link w:val="Tytu"/>
    <w:uiPriority w:val="99"/>
    <w:rsid w:val="009451F3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F93CFD"/>
    <w:pPr>
      <w:ind w:left="720"/>
      <w:contextualSpacing/>
    </w:pPr>
  </w:style>
  <w:style w:type="paragraph" w:customStyle="1" w:styleId="Textbody">
    <w:name w:val="Text body"/>
    <w:basedOn w:val="Normalny"/>
    <w:rsid w:val="00F86D13"/>
    <w:pPr>
      <w:widowControl w:val="0"/>
      <w:suppressAutoHyphens/>
      <w:autoSpaceDE w:val="0"/>
      <w:autoSpaceDN w:val="0"/>
      <w:spacing w:line="360" w:lineRule="auto"/>
      <w:textAlignment w:val="baseline"/>
    </w:pPr>
    <w:rPr>
      <w:rFonts w:ascii="font445, 'Times New Roman'" w:hAnsi="font445, 'Times New Roman'" w:cs="font445, 'Times New Roman'"/>
      <w:color w:val="008000"/>
      <w:kern w:val="3"/>
      <w:lang w:eastAsia="zh-CN"/>
    </w:rPr>
  </w:style>
  <w:style w:type="numbering" w:customStyle="1" w:styleId="WW8Num30">
    <w:name w:val="WW8Num30"/>
    <w:basedOn w:val="Bezlisty"/>
    <w:rsid w:val="00F86D13"/>
    <w:pPr>
      <w:numPr>
        <w:numId w:val="22"/>
      </w:numPr>
    </w:pPr>
  </w:style>
  <w:style w:type="character" w:customStyle="1" w:styleId="WW8Num24z0">
    <w:name w:val="WW8Num24z0"/>
    <w:rsid w:val="006C5636"/>
    <w:rPr>
      <w:rFonts w:ascii="Arial" w:hAnsi="Arial" w:cs="Arial" w:hint="default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kern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FF"/>
      <w:sz w:val="32"/>
      <w:szCs w:val="32"/>
    </w:rPr>
  </w:style>
  <w:style w:type="paragraph" w:styleId="Nagwek4">
    <w:name w:val="heading 4"/>
    <w:basedOn w:val="Normalny"/>
    <w:next w:val="Normalny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rFonts w:ascii="Arial" w:hAnsi="Arial" w:cs="Arial"/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b/>
      <w:bCs/>
      <w:cap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5"/>
    </w:pPr>
    <w:rPr>
      <w:b/>
      <w:bCs/>
      <w:color w:val="0000FF"/>
    </w:rPr>
  </w:style>
  <w:style w:type="paragraph" w:styleId="Nagwek7">
    <w:name w:val="heading 7"/>
    <w:basedOn w:val="Normalny"/>
    <w:next w:val="Normalny"/>
    <w:qFormat/>
    <w:pPr>
      <w:keepNext/>
      <w:widowControl w:val="0"/>
      <w:autoSpaceDE w:val="0"/>
      <w:autoSpaceDN w:val="0"/>
      <w:adjustRightInd w:val="0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widowControl w:val="0"/>
      <w:autoSpaceDE w:val="0"/>
      <w:autoSpaceDN w:val="0"/>
      <w:adjustRightInd w:val="0"/>
      <w:spacing w:line="360" w:lineRule="auto"/>
      <w:jc w:val="right"/>
      <w:outlineLvl w:val="8"/>
    </w:pPr>
    <w:rPr>
      <w:caps/>
      <w:color w:val="0000F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rPr>
      <w:rFonts w:ascii="Cambria" w:hAnsi="Cambria"/>
      <w:b/>
      <w:i/>
      <w:sz w:val="28"/>
    </w:rPr>
  </w:style>
  <w:style w:type="character" w:customStyle="1" w:styleId="Nagwek3Znak">
    <w:name w:val="Nagłówek 3 Znak"/>
    <w:rPr>
      <w:rFonts w:ascii="Cambria" w:hAnsi="Cambria"/>
      <w:b/>
      <w:sz w:val="26"/>
    </w:rPr>
  </w:style>
  <w:style w:type="character" w:customStyle="1" w:styleId="Nagwek4Znak">
    <w:name w:val="Nagłówek 4 Znak"/>
    <w:rPr>
      <w:b/>
      <w:sz w:val="28"/>
    </w:rPr>
  </w:style>
  <w:style w:type="character" w:customStyle="1" w:styleId="Nagwek5Znak">
    <w:name w:val="Nagłówek 5 Znak"/>
    <w:rPr>
      <w:b/>
      <w:i/>
      <w:sz w:val="26"/>
    </w:rPr>
  </w:style>
  <w:style w:type="character" w:customStyle="1" w:styleId="Nagwek6Znak">
    <w:name w:val="Nagłówek 6 Znak"/>
    <w:rPr>
      <w:b/>
    </w:rPr>
  </w:style>
  <w:style w:type="character" w:customStyle="1" w:styleId="Nagwek7Znak">
    <w:name w:val="Nagłówek 7 Znak"/>
    <w:rPr>
      <w:sz w:val="24"/>
    </w:rPr>
  </w:style>
  <w:style w:type="character" w:customStyle="1" w:styleId="Nagwek8Znak">
    <w:name w:val="Nagłówek 8 Znak"/>
    <w:rPr>
      <w:i/>
      <w:sz w:val="24"/>
    </w:rPr>
  </w:style>
  <w:style w:type="character" w:customStyle="1" w:styleId="Nagwek9Znak">
    <w:name w:val="Nagłówek 9 Znak"/>
    <w:rPr>
      <w:rFonts w:ascii="Cambria" w:hAnsi="Cambria"/>
    </w:rPr>
  </w:style>
  <w:style w:type="paragraph" w:customStyle="1" w:styleId="Tekstpodstawowywcity1">
    <w:name w:val="Tekst podstawowy wcięty1"/>
    <w:basedOn w:val="Normalny"/>
    <w:pPr>
      <w:widowControl w:val="0"/>
      <w:autoSpaceDE w:val="0"/>
      <w:autoSpaceDN w:val="0"/>
      <w:adjustRightInd w:val="0"/>
      <w:ind w:left="72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Znak">
    <w:name w:val="Tekst podstawowy wcięty Znak"/>
    <w:rPr>
      <w:rFonts w:ascii="Arial" w:hAnsi="Arial" w:cs="Arial"/>
      <w:color w:val="000000"/>
    </w:rPr>
  </w:style>
  <w:style w:type="paragraph" w:styleId="Tekstpodstawowywcity2">
    <w:name w:val="Body Text Indent 2"/>
    <w:basedOn w:val="Normalny"/>
    <w:semiHidden/>
    <w:pPr>
      <w:widowControl w:val="0"/>
      <w:autoSpaceDE w:val="0"/>
      <w:autoSpaceDN w:val="0"/>
      <w:adjustRightInd w:val="0"/>
      <w:ind w:left="1080"/>
    </w:pPr>
    <w:rPr>
      <w:rFonts w:ascii="Arial" w:hAnsi="Arial" w:cs="Arial"/>
      <w:color w:val="000000"/>
      <w:sz w:val="20"/>
      <w:szCs w:val="20"/>
    </w:rPr>
  </w:style>
  <w:style w:type="character" w:customStyle="1" w:styleId="Tekstpodstawowywcity2Znak">
    <w:name w:val="Tekst podstawowy wcięty 2 Znak"/>
    <w:rPr>
      <w:rFonts w:ascii="Times New Roman" w:hAnsi="Times New Roman" w:cs="Times New Roman"/>
      <w:sz w:val="24"/>
    </w:rPr>
  </w:style>
  <w:style w:type="character" w:styleId="Hipercze">
    <w:name w:val="Hyperlink"/>
    <w:semiHidden/>
    <w:rPr>
      <w:rFonts w:ascii="Times New Roman" w:hAnsi="Times New Roman"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widowControl w:val="0"/>
      <w:autoSpaceDE w:val="0"/>
      <w:autoSpaceDN w:val="0"/>
      <w:adjustRightInd w:val="0"/>
      <w:spacing w:line="360" w:lineRule="auto"/>
      <w:ind w:left="-70"/>
    </w:pPr>
  </w:style>
  <w:style w:type="paragraph" w:styleId="Spistreci2">
    <w:name w:val="toc 2"/>
    <w:basedOn w:val="Normalny"/>
    <w:next w:val="Normalny"/>
    <w:autoRedefine/>
    <w:semiHidden/>
    <w:pPr>
      <w:ind w:left="24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rPr>
      <w:rFonts w:ascii="Times New Roman" w:hAnsi="Times New Roman" w:cs="Times New Roman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hAnsi="Times New Roman" w:cs="Times New Roman"/>
      <w:sz w:val="24"/>
    </w:rPr>
  </w:style>
  <w:style w:type="paragraph" w:styleId="Tekstpodstawowy">
    <w:name w:val="Body Text"/>
    <w:aliases w:val="Brødtekst Tegn Tegn,a2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rFonts w:ascii="font445" w:hAnsi="font445"/>
      <w:color w:val="008000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</w:rPr>
  </w:style>
  <w:style w:type="paragraph" w:styleId="Tekstpodstawowywcity3">
    <w:name w:val="Body Text Indent 3"/>
    <w:basedOn w:val="Normalny"/>
    <w:semiHidden/>
    <w:pPr>
      <w:widowControl w:val="0"/>
      <w:autoSpaceDE w:val="0"/>
      <w:autoSpaceDN w:val="0"/>
      <w:adjustRightInd w:val="0"/>
      <w:spacing w:line="360" w:lineRule="auto"/>
      <w:ind w:left="1260"/>
    </w:p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</w:rPr>
  </w:style>
  <w:style w:type="character" w:styleId="Numerstrony">
    <w:name w:val="page number"/>
    <w:semiHidden/>
    <w:rPr>
      <w:rFonts w:ascii="Times New Roman" w:hAnsi="Times New Roman" w:cs="Times New Roman"/>
    </w:rPr>
  </w:style>
  <w:style w:type="paragraph" w:styleId="Tekstpodstawowy3">
    <w:name w:val="Body Text 3"/>
    <w:basedOn w:val="Normalny"/>
    <w:semiHidden/>
    <w:pPr>
      <w:spacing w:line="360" w:lineRule="auto"/>
      <w:jc w:val="both"/>
    </w:pPr>
  </w:style>
  <w:style w:type="character" w:customStyle="1" w:styleId="Tekstpodstawowy3Znak">
    <w:name w:val="Tekst podstawowy 3 Znak"/>
    <w:rPr>
      <w:rFonts w:ascii="Times New Roman" w:hAnsi="Times New Roman" w:cs="Times New Roman"/>
      <w:sz w:val="16"/>
    </w:rPr>
  </w:style>
  <w:style w:type="character" w:styleId="UyteHipercze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Tekstpodstawowywcity">
    <w:name w:val="Body Text Indent"/>
    <w:basedOn w:val="Normalny"/>
    <w:semiHidden/>
    <w:pPr>
      <w:widowControl w:val="0"/>
      <w:autoSpaceDE w:val="0"/>
      <w:autoSpaceDN w:val="0"/>
      <w:adjustRightInd w:val="0"/>
      <w:spacing w:line="360" w:lineRule="auto"/>
    </w:pPr>
    <w:rPr>
      <w:b/>
      <w:bCs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semiHidden/>
    <w:pPr>
      <w:widowControl w:val="0"/>
      <w:autoSpaceDE w:val="0"/>
      <w:autoSpaceDN w:val="0"/>
      <w:adjustRightInd w:val="0"/>
      <w:spacing w:line="360" w:lineRule="auto"/>
      <w:ind w:left="709" w:right="674"/>
    </w:pPr>
  </w:style>
  <w:style w:type="character" w:styleId="Odwoaniedokomentarza">
    <w:name w:val="annotation reference"/>
    <w:semiHidden/>
    <w:rPr>
      <w:rFonts w:ascii="Times New Roman" w:hAnsi="Times New Roman" w:cs="Times New Roman"/>
      <w:sz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1">
    <w:name w:val="Tekst komentarza Znak1"/>
    <w:rPr>
      <w:rFonts w:ascii="Times New Roman" w:hAnsi="Times New Roman" w:cs="Times New Roman"/>
      <w:sz w:val="20"/>
    </w:rPr>
  </w:style>
  <w:style w:type="paragraph" w:styleId="Tytu">
    <w:name w:val="Title"/>
    <w:basedOn w:val="Normalny"/>
    <w:link w:val="TytuZnak1"/>
    <w:uiPriority w:val="99"/>
    <w:qFormat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rPr>
      <w:rFonts w:ascii="Cambria" w:hAnsi="Cambria"/>
      <w:b/>
      <w:kern w:val="28"/>
      <w:sz w:val="32"/>
    </w:rPr>
  </w:style>
  <w:style w:type="paragraph" w:styleId="NormalnyWeb">
    <w:name w:val="Normal (Web)"/>
    <w:basedOn w:val="Normalny"/>
    <w:semiHidden/>
  </w:style>
  <w:style w:type="paragraph" w:styleId="Listanumerowana3">
    <w:name w:val="List Number 3"/>
    <w:basedOn w:val="Normalny"/>
    <w:semiHidden/>
    <w:pPr>
      <w:numPr>
        <w:numId w:val="1"/>
      </w:numPr>
      <w:tabs>
        <w:tab w:val="num" w:pos="720"/>
      </w:tabs>
      <w:ind w:left="720"/>
      <w:jc w:val="both"/>
    </w:pPr>
  </w:style>
  <w:style w:type="paragraph" w:customStyle="1" w:styleId="ADustp">
    <w:name w:val="AD. ustęp"/>
    <w:basedOn w:val="Normalny"/>
    <w:pPr>
      <w:numPr>
        <w:numId w:val="4"/>
      </w:numPr>
    </w:pPr>
  </w:style>
  <w:style w:type="paragraph" w:customStyle="1" w:styleId="ADaliteramaa">
    <w:name w:val="AD a) litera mała"/>
    <w:basedOn w:val="Normalny"/>
    <w:pPr>
      <w:numPr>
        <w:ilvl w:val="1"/>
        <w:numId w:val="3"/>
      </w:numPr>
    </w:pPr>
  </w:style>
  <w:style w:type="paragraph" w:customStyle="1" w:styleId="Styl1">
    <w:name w:val="Styl 1)"/>
    <w:basedOn w:val="Normalny"/>
    <w:pPr>
      <w:numPr>
        <w:numId w:val="5"/>
      </w:numPr>
      <w:spacing w:line="360" w:lineRule="auto"/>
    </w:pPr>
  </w:style>
  <w:style w:type="paragraph" w:styleId="Listanumerowana2">
    <w:name w:val="List Number 2"/>
    <w:basedOn w:val="Normalny"/>
    <w:semiHidden/>
    <w:pPr>
      <w:numPr>
        <w:numId w:val="6"/>
      </w:numPr>
      <w:jc w:val="both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imes New Roman" w:hAnsi="Times New Roman" w:cs="Times New Roman"/>
      <w:sz w:val="2"/>
    </w:rPr>
  </w:style>
  <w:style w:type="paragraph" w:customStyle="1" w:styleId="Styla">
    <w:name w:val="Styl a"/>
    <w:basedOn w:val="Normalny"/>
    <w:autoRedefine/>
    <w:pPr>
      <w:numPr>
        <w:ilvl w:val="2"/>
        <w:numId w:val="9"/>
      </w:numPr>
      <w:spacing w:line="360" w:lineRule="auto"/>
      <w:jc w:val="both"/>
    </w:pPr>
  </w:style>
  <w:style w:type="paragraph" w:styleId="Podtytu">
    <w:name w:val="Subtitle"/>
    <w:basedOn w:val="Normalny"/>
    <w:qFormat/>
    <w:pPr>
      <w:spacing w:line="360" w:lineRule="auto"/>
      <w:jc w:val="center"/>
    </w:pPr>
    <w:rPr>
      <w:u w:val="single"/>
    </w:rPr>
  </w:style>
  <w:style w:type="character" w:customStyle="1" w:styleId="PodtytuZnak1">
    <w:name w:val="Podtytuł Znak1"/>
    <w:rPr>
      <w:rFonts w:ascii="Cambria" w:hAnsi="Cambria"/>
      <w:sz w:val="24"/>
    </w:rPr>
  </w:style>
  <w:style w:type="character" w:customStyle="1" w:styleId="PodtytuZnak">
    <w:name w:val="Podtytuł Znak"/>
    <w:rPr>
      <w:rFonts w:ascii="Times New Roman" w:hAnsi="Times New Roman" w:cs="Times New Roman"/>
      <w:sz w:val="24"/>
      <w:u w:val="single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character" w:customStyle="1" w:styleId="TematkomentarzaZnak1">
    <w:name w:val="Temat komentarza Znak1"/>
    <w:rPr>
      <w:rFonts w:ascii="Times New Roman" w:hAnsi="Times New Roman" w:cs="Times New Roman"/>
      <w:b/>
      <w:sz w:val="20"/>
    </w:rPr>
  </w:style>
  <w:style w:type="character" w:customStyle="1" w:styleId="TekstkomentarzaZnak">
    <w:name w:val="Tekst komentarza Znak"/>
    <w:rPr>
      <w:rFonts w:ascii="Times New Roman" w:hAnsi="Times New Roman" w:cs="Times New Roman"/>
    </w:rPr>
  </w:style>
  <w:style w:type="character" w:customStyle="1" w:styleId="TematkomentarzaZnak">
    <w:name w:val="Temat komentarza Znak"/>
    <w:basedOn w:val="TekstkomentarzaZnak"/>
    <w:rPr>
      <w:rFonts w:ascii="Times New Roman" w:hAnsi="Times New Roman" w:cs="Times New Roman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Univers" w:hAnsi="Univers"/>
      <w:color w:val="000000"/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styleId="Odwoanieprzypisukocowego">
    <w:name w:val="endnote reference"/>
    <w:semiHidden/>
    <w:rPr>
      <w:rFonts w:ascii="Times New Roman" w:hAnsi="Times New Roman" w:cs="Times New Roman"/>
      <w:vertAlign w:val="superscript"/>
    </w:rPr>
  </w:style>
  <w:style w:type="paragraph" w:styleId="Lista">
    <w:name w:val="List"/>
    <w:basedOn w:val="Normalny"/>
    <w:semiHidden/>
    <w:pPr>
      <w:ind w:left="283" w:hanging="283"/>
    </w:pPr>
  </w:style>
  <w:style w:type="paragraph" w:styleId="Lista2">
    <w:name w:val="List 2"/>
    <w:basedOn w:val="Normalny"/>
    <w:semiHidden/>
    <w:pPr>
      <w:ind w:left="566" w:hanging="283"/>
    </w:pPr>
  </w:style>
  <w:style w:type="paragraph" w:styleId="Lista3">
    <w:name w:val="List 3"/>
    <w:basedOn w:val="Normalny"/>
    <w:semiHidden/>
    <w:pPr>
      <w:ind w:left="849" w:hanging="283"/>
    </w:pPr>
  </w:style>
  <w:style w:type="paragraph" w:styleId="Lista4">
    <w:name w:val="List 4"/>
    <w:basedOn w:val="Normalny"/>
    <w:semiHidden/>
    <w:pPr>
      <w:ind w:left="1132" w:hanging="283"/>
    </w:pPr>
  </w:style>
  <w:style w:type="paragraph" w:styleId="Listapunktowana4">
    <w:name w:val="List Bullet 4"/>
    <w:basedOn w:val="Normalny"/>
    <w:autoRedefine/>
    <w:semiHidden/>
    <w:pPr>
      <w:numPr>
        <w:numId w:val="11"/>
      </w:numPr>
      <w:tabs>
        <w:tab w:val="num" w:pos="1209"/>
      </w:tabs>
      <w:ind w:left="1209" w:hanging="360"/>
    </w:pPr>
  </w:style>
  <w:style w:type="paragraph" w:styleId="Tekstpodstawowyzwciciem2">
    <w:name w:val="Body Text First Indent 2"/>
    <w:basedOn w:val="Tekstpodstawowywcity1"/>
    <w:semiHidden/>
    <w:pPr>
      <w:widowControl/>
      <w:autoSpaceDE/>
      <w:autoSpaceDN/>
      <w:adjustRightInd/>
      <w:ind w:left="360" w:firstLine="360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rPr>
      <w:rFonts w:ascii="Arial" w:hAnsi="Arial" w:cs="Arial"/>
      <w:color w:val="000000"/>
    </w:rPr>
  </w:style>
  <w:style w:type="character" w:styleId="Pogrubienie">
    <w:name w:val="Strong"/>
    <w:qFormat/>
    <w:rPr>
      <w:b/>
    </w:rPr>
  </w:style>
  <w:style w:type="paragraph" w:customStyle="1" w:styleId="Poprawka1">
    <w:name w:val="Poprawka1"/>
    <w:hidden/>
    <w:rPr>
      <w:sz w:val="24"/>
      <w:szCs w:val="24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TekstkomentarzaZnak2">
    <w:name w:val="Tekst komentarza Znak2"/>
    <w:basedOn w:val="Domylnaczcionkaakapitu"/>
    <w:semiHidden/>
  </w:style>
  <w:style w:type="character" w:customStyle="1" w:styleId="TematkomentarzaZnak2">
    <w:name w:val="Temat komentarza Znak2"/>
    <w:semiHidden/>
    <w:rPr>
      <w:b/>
      <w:bCs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TytuZnak1">
    <w:name w:val="Tytuł Znak1"/>
    <w:link w:val="Tytu"/>
    <w:uiPriority w:val="99"/>
    <w:rsid w:val="009451F3"/>
    <w:rPr>
      <w:b/>
      <w:bCs/>
      <w:sz w:val="24"/>
      <w:szCs w:val="24"/>
    </w:rPr>
  </w:style>
  <w:style w:type="paragraph" w:styleId="Akapitzlist">
    <w:name w:val="List Paragraph"/>
    <w:basedOn w:val="Normalny"/>
    <w:qFormat/>
    <w:rsid w:val="00F93CFD"/>
    <w:pPr>
      <w:ind w:left="720"/>
      <w:contextualSpacing/>
    </w:pPr>
  </w:style>
  <w:style w:type="paragraph" w:customStyle="1" w:styleId="Textbody">
    <w:name w:val="Text body"/>
    <w:basedOn w:val="Normalny"/>
    <w:rsid w:val="00F86D13"/>
    <w:pPr>
      <w:widowControl w:val="0"/>
      <w:suppressAutoHyphens/>
      <w:autoSpaceDE w:val="0"/>
      <w:autoSpaceDN w:val="0"/>
      <w:spacing w:line="360" w:lineRule="auto"/>
      <w:textAlignment w:val="baseline"/>
    </w:pPr>
    <w:rPr>
      <w:rFonts w:ascii="font445, 'Times New Roman'" w:hAnsi="font445, 'Times New Roman'" w:cs="font445, 'Times New Roman'"/>
      <w:color w:val="008000"/>
      <w:kern w:val="3"/>
      <w:lang w:eastAsia="zh-CN"/>
    </w:rPr>
  </w:style>
  <w:style w:type="numbering" w:customStyle="1" w:styleId="WW8Num30">
    <w:name w:val="WW8Num30"/>
    <w:basedOn w:val="Bezlisty"/>
    <w:rsid w:val="00F86D13"/>
    <w:pPr>
      <w:numPr>
        <w:numId w:val="22"/>
      </w:numPr>
    </w:pPr>
  </w:style>
  <w:style w:type="character" w:customStyle="1" w:styleId="WW8Num24z0">
    <w:name w:val="WW8Num24z0"/>
    <w:rsid w:val="006C5636"/>
    <w:rPr>
      <w:rFonts w:ascii="Arial" w:hAnsi="Arial" w:cs="Arial" w:hint="default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0AD0B-1775-4758-BFCA-79799C1D8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1678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</vt:lpstr>
    </vt:vector>
  </TitlesOfParts>
  <Company>Miejska Pracownia Urbanistyczna</Company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</dc:title>
  <dc:creator>MKedziora4</dc:creator>
  <cp:lastModifiedBy>Klaudia</cp:lastModifiedBy>
  <cp:revision>3</cp:revision>
  <cp:lastPrinted>2012-11-19T10:08:00Z</cp:lastPrinted>
  <dcterms:created xsi:type="dcterms:W3CDTF">2022-03-04T11:49:00Z</dcterms:created>
  <dcterms:modified xsi:type="dcterms:W3CDTF">2022-03-04T11:49:00Z</dcterms:modified>
</cp:coreProperties>
</file>