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510007802-N-2020 z dnia 15-01-2020 r. </w:t>
      </w:r>
    </w:p>
    <w:p w:rsidR="00977CBA" w:rsidRPr="00977CBA" w:rsidRDefault="00977CBA" w:rsidP="00977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Żelazków: Świadczenie usługi oświetlania ulic, placów i dróg publicznych za pomocą infrastruktury oświetleniowej stanowiącej własność Wykonawcy oraz infrastruktury oświetleniowej będącej w posiadaniu Wykonawcy, w obrębie administracyjnym Gminy Żelazków na rok 2020.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550276409-N-2019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-  138, 62-817  Żelazków, woj. wielkopolskie, państwo Polska, tel. 0-62 76-91-008, e-mail ug@zelazkow.pl, faks 0-62 76-91-008.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www.bip.zelazkow.pl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usługi oświetlania ulic, placów i dróg publicznych za pomocą infrastruktury oświetleniowej stanowiącej własność Wykonawcy oraz infrastruktury oświetleniowej będącej w posiadaniu Wykonawcy, w obrębie administracyjnym Gminy Żelazków na rok 2020.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977C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271.14.2019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77C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przedmiotu zamówienia Wykonawca: 1) zakupi we własnym imieniu energię elektryczną i usługę dystrybucji energii elektrycznej do zasilania infrastruktury oświetleniowej, 2) wykonywał będzie prace i czynności eksploatacyjno-konserwacyjne zmierzające do prawidłowego i bezpiecznego funkcjonowania infrastruktury oświetleniowej, w szczególności : a) monitorował infrastrukturę oświetleniową, b) wymieniał źródła światła i inne niesprawne elementy opraw oświetleniowych ,c) w przypadku braku technicznej możliwości naprawy wymieniał oprawy oświetleniowe, d) regulował oraz wymieniał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uszkodzone elementy aparatury zasilającej i sterowniczej, e) naprawiał lub wymieniał uszkodzone przewody i kable w liniach zasilających infrastrukturę oświetleniową, f) naprawiał lub wymieniał wyeksploatowane szafki/złącza oświetleniowe, h) zabezpieczał lub wymieniał pokrywy wnęk latarni ulicznych lub szafek/łączy oświetleniowych, i)wykonywał pomiary okresowe - zgodnie z obowiązującymi przepisami, j) zabezpieczał i odtwarzał skutki zdarzeń komunikacyjnych, siły wyższej i innych zdarzeń losowych, k) postępował z odpadami - zgodnie z obowiązującymi przepisami, l) pionował latarnie uliczne, m) zarządzał sterowaniem urządzeń infrastruktury oświetleniowej, n) przyjmował zgłoszenia o awariach i prowadził ich rejestr, o) wykonywał inne wskazane przez Zamawiającego prace, jeżeli posiada techniczno- prawno- organizacyjną możliwość ich realizacji. W celu realizacji przedmiotu umowy Wykonawca może posługiwać się podwykonawcami, których wyboru dokonywać będzie z zachowaniem przepisów ustawy Prawo zamówień publicznych (</w:t>
      </w:r>
      <w:proofErr w:type="spellStart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50232100-1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977CBA" w:rsidRPr="00977CBA" w:rsidTr="00977CB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7CBA" w:rsidRPr="00977CBA" w:rsidTr="00977CB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7CBA" w:rsidRPr="00977CBA" w:rsidTr="00977C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30/12/2019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497560.98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Oświetlenie Uliczne i Drogowe sp. z o.o.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Wrocławska71A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62-800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Kalisz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jest małym/średnim przedsiębiorcą: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612000.00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612000.00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612000.00 </w:t>
            </w: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77CBA" w:rsidRPr="00977CBA" w:rsidRDefault="00977CBA" w:rsidP="009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Postępowanie prowadzone jest w trybie zamówienia z wolnej ręki.  na podstawie art. 67 ust. 1 pkt. 1 </w:t>
      </w:r>
      <w:proofErr w:type="spellStart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lit.a</w:t>
      </w:r>
      <w:proofErr w:type="spellEnd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ustawy </w:t>
      </w:r>
      <w:proofErr w:type="spellStart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uzasadnienie faktyczne i prawne wyboru trybu oraz wyjaśnić, dlaczego udzielenie zamówienia jest zgodne z przepisami. Zamawiający udzielił zamówienia z wolnej ręki, ponieważ usługi oświetlenia ulic, placów i dróg publicznych w obrębie administracyjnym Gminy Żelazków mogą być świadczone tylko przez jednego Wykonawcę z przyczyn technicznych o obiektywnym charakterze. Właścicielem infrastruktury oświetleniowej na terenie Gminy Żelazków jest firma Oświetlenie Uliczne i Drogowe Sp. z o.o. 62 - 800 Kalisz, ul. Wrocławska 71 A, z którym Zamawiający musi zawrzeć umowę na usługi oświetleniowe. W związku z tym należy stwierdzić, że tylko ta firma może świadczyć usługi oświetleniowe na obszarze Gminy Żelazków. Z uwagi na powyższe uzasadnione jest przeprowadzenie postępowania w trybie zamówienia z wolnej ręki w celu udzielenia zamówienia na usługę oświetlenia ulic, placów i dróg publicznych w obrębie administracyjnym Gminy Żelazków. </w:t>
      </w:r>
    </w:p>
    <w:p w:rsidR="00977CBA" w:rsidRPr="00977CBA" w:rsidRDefault="00977CBA" w:rsidP="00977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C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706D5" w:rsidRDefault="00CA5D57" w:rsidP="00CA5D57">
      <w:pPr>
        <w:jc w:val="right"/>
      </w:pPr>
      <w:r>
        <w:t xml:space="preserve">Zastępca Wójta </w:t>
      </w:r>
      <w:r>
        <w:br/>
        <w:t>Gminy Żelazków</w:t>
      </w:r>
      <w:r>
        <w:br/>
        <w:t>Anna Sar</w:t>
      </w:r>
    </w:p>
    <w:sectPr w:rsidR="007706D5" w:rsidSect="0077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CBA"/>
    <w:rsid w:val="007706D5"/>
    <w:rsid w:val="00977CBA"/>
    <w:rsid w:val="00CA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1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9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4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5864</Characters>
  <Application>Microsoft Office Word</Application>
  <DocSecurity>0</DocSecurity>
  <Lines>48</Lines>
  <Paragraphs>13</Paragraphs>
  <ScaleCrop>false</ScaleCrop>
  <Company>Urząd Gminy Żelazków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2020-01-15T08:33:00Z</dcterms:created>
  <dcterms:modified xsi:type="dcterms:W3CDTF">2020-01-15T08:35:00Z</dcterms:modified>
</cp:coreProperties>
</file>